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03D9D" w14:textId="21FD7881" w:rsidR="00DC5553" w:rsidRDefault="00495AD4" w:rsidP="00786DEA">
      <w:pPr>
        <w:spacing w:after="0"/>
        <w:jc w:val="right"/>
        <w:rPr>
          <w:rFonts w:asciiTheme="majorHAnsi" w:hAnsiTheme="majorHAnsi"/>
          <w:noProof/>
        </w:rPr>
      </w:pPr>
      <w:r>
        <w:rPr>
          <w:rFonts w:asciiTheme="majorHAnsi" w:hAnsiTheme="majorHAnsi"/>
          <w:noProof/>
          <w:lang w:val="nl-NL" w:eastAsia="nl-NL"/>
        </w:rPr>
        <w:drawing>
          <wp:anchor distT="0" distB="0" distL="114300" distR="114300" simplePos="0" relativeHeight="251658240" behindDoc="1" locked="0" layoutInCell="1" allowOverlap="1" wp14:anchorId="492962E9" wp14:editId="1FF98959">
            <wp:simplePos x="0" y="0"/>
            <wp:positionH relativeFrom="column">
              <wp:posOffset>-29845</wp:posOffset>
            </wp:positionH>
            <wp:positionV relativeFrom="paragraph">
              <wp:posOffset>-110490</wp:posOffset>
            </wp:positionV>
            <wp:extent cx="2298700" cy="657860"/>
            <wp:effectExtent l="0" t="0" r="6350" b="8890"/>
            <wp:wrapTight wrapText="bothSides">
              <wp:wrapPolygon edited="0">
                <wp:start x="0" y="0"/>
                <wp:lineTo x="0" y="21266"/>
                <wp:lineTo x="21481" y="21266"/>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A_CMYK.jpg"/>
                    <pic:cNvPicPr/>
                  </pic:nvPicPr>
                  <pic:blipFill>
                    <a:blip r:embed="rId9">
                      <a:extLst>
                        <a:ext uri="{28A0092B-C50C-407E-A947-70E740481C1C}">
                          <a14:useLocalDpi xmlns:a14="http://schemas.microsoft.com/office/drawing/2010/main" val="0"/>
                        </a:ext>
                      </a:extLst>
                    </a:blip>
                    <a:stretch>
                      <a:fillRect/>
                    </a:stretch>
                  </pic:blipFill>
                  <pic:spPr>
                    <a:xfrm>
                      <a:off x="0" y="0"/>
                      <a:ext cx="2298700" cy="657860"/>
                    </a:xfrm>
                    <a:prstGeom prst="rect">
                      <a:avLst/>
                    </a:prstGeom>
                  </pic:spPr>
                </pic:pic>
              </a:graphicData>
            </a:graphic>
            <wp14:sizeRelH relativeFrom="page">
              <wp14:pctWidth>0</wp14:pctWidth>
            </wp14:sizeRelH>
            <wp14:sizeRelV relativeFrom="page">
              <wp14:pctHeight>0</wp14:pctHeight>
            </wp14:sizeRelV>
          </wp:anchor>
        </w:drawing>
      </w:r>
    </w:p>
    <w:p w14:paraId="1FBC9433" w14:textId="7FEF7F8E" w:rsidR="00C94F81" w:rsidRPr="00786DEA" w:rsidRDefault="00C94F81" w:rsidP="00786DEA">
      <w:pPr>
        <w:spacing w:after="0"/>
        <w:jc w:val="right"/>
        <w:rPr>
          <w:rFonts w:asciiTheme="majorHAnsi" w:hAnsiTheme="majorHAnsi"/>
        </w:rPr>
      </w:pPr>
      <w:r w:rsidRPr="00786DEA">
        <w:rPr>
          <w:rFonts w:asciiTheme="majorHAnsi" w:hAnsiTheme="majorHAnsi"/>
          <w:noProof/>
        </w:rPr>
        <w:t xml:space="preserve"> </w:t>
      </w:r>
    </w:p>
    <w:p w14:paraId="208E2931" w14:textId="77777777" w:rsidR="00C94F81" w:rsidRPr="00786DEA" w:rsidRDefault="00C94F81" w:rsidP="00786DEA">
      <w:pPr>
        <w:pStyle w:val="NoSpacing"/>
        <w:rPr>
          <w:rFonts w:asciiTheme="majorHAnsi" w:hAnsiTheme="majorHAnsi"/>
          <w:b/>
          <w:lang w:val="en-GB"/>
        </w:rPr>
      </w:pPr>
    </w:p>
    <w:p w14:paraId="08CF0D47" w14:textId="77777777" w:rsidR="00C94F81" w:rsidRPr="00786DEA" w:rsidRDefault="00C94F81" w:rsidP="00786DEA">
      <w:pPr>
        <w:pStyle w:val="NoSpacing"/>
        <w:jc w:val="center"/>
        <w:rPr>
          <w:rFonts w:asciiTheme="majorHAnsi" w:hAnsiTheme="majorHAnsi"/>
          <w:b/>
          <w:lang w:val="en-GB"/>
        </w:rPr>
      </w:pPr>
    </w:p>
    <w:p w14:paraId="26A5DD34" w14:textId="77777777" w:rsidR="000414C3" w:rsidRDefault="000414C3" w:rsidP="00786DEA">
      <w:pPr>
        <w:pStyle w:val="NoSpacing"/>
        <w:jc w:val="center"/>
        <w:outlineLvl w:val="0"/>
        <w:rPr>
          <w:rFonts w:asciiTheme="majorHAnsi" w:hAnsiTheme="majorHAnsi"/>
          <w:lang w:val="en-GB"/>
        </w:rPr>
      </w:pPr>
    </w:p>
    <w:p w14:paraId="0A3D136B" w14:textId="77777777" w:rsidR="00C94F81" w:rsidRPr="00786DEA" w:rsidRDefault="00C94F81" w:rsidP="00786DEA">
      <w:pPr>
        <w:pStyle w:val="NoSpacing"/>
        <w:jc w:val="center"/>
        <w:outlineLvl w:val="0"/>
        <w:rPr>
          <w:rFonts w:asciiTheme="majorHAnsi" w:hAnsiTheme="majorHAnsi"/>
          <w:lang w:val="en-GB"/>
        </w:rPr>
      </w:pPr>
      <w:r w:rsidRPr="00786DEA">
        <w:rPr>
          <w:rFonts w:asciiTheme="majorHAnsi" w:hAnsiTheme="majorHAnsi"/>
          <w:lang w:val="en-GB"/>
        </w:rPr>
        <w:t>MATERIAL AND DATA TRANSFER AGREEMENT</w:t>
      </w:r>
    </w:p>
    <w:p w14:paraId="641EB34E" w14:textId="58B49EFF" w:rsidR="00C94F81" w:rsidRPr="00786DEA" w:rsidRDefault="00F20BA0" w:rsidP="00786DEA">
      <w:pPr>
        <w:pStyle w:val="NoSpacing"/>
        <w:jc w:val="center"/>
        <w:outlineLvl w:val="0"/>
        <w:rPr>
          <w:rFonts w:asciiTheme="majorHAnsi" w:hAnsiTheme="majorHAnsi"/>
          <w:lang w:val="en-GB"/>
        </w:rPr>
      </w:pPr>
      <w:r>
        <w:rPr>
          <w:rFonts w:asciiTheme="majorHAnsi" w:hAnsiTheme="majorHAnsi"/>
          <w:lang w:val="en-GB"/>
        </w:rPr>
        <w:t>BIOBANK VUMC</w:t>
      </w:r>
    </w:p>
    <w:p w14:paraId="08D1A376" w14:textId="77777777" w:rsidR="00C94F81" w:rsidRPr="00786DEA" w:rsidRDefault="00C94F81" w:rsidP="00786DEA">
      <w:pPr>
        <w:pStyle w:val="NoSpacing"/>
        <w:ind w:firstLine="720"/>
        <w:rPr>
          <w:rFonts w:asciiTheme="majorHAnsi" w:hAnsiTheme="majorHAnsi"/>
          <w:lang w:val="en-GB"/>
        </w:rPr>
      </w:pPr>
    </w:p>
    <w:p w14:paraId="473DAF87" w14:textId="77777777" w:rsidR="00C94F81" w:rsidRPr="00786DEA" w:rsidRDefault="00C94F81" w:rsidP="00786DEA">
      <w:pPr>
        <w:pStyle w:val="NoSpacing"/>
        <w:rPr>
          <w:rFonts w:asciiTheme="majorHAnsi" w:hAnsiTheme="majorHAnsi"/>
          <w:b/>
          <w:lang w:val="en-GB"/>
        </w:rPr>
      </w:pPr>
    </w:p>
    <w:p w14:paraId="2483AB08" w14:textId="77777777" w:rsidR="00C94F81" w:rsidRPr="00786DEA" w:rsidRDefault="00C94F81" w:rsidP="00786DEA">
      <w:pPr>
        <w:pStyle w:val="NoSpacing"/>
        <w:outlineLvl w:val="0"/>
        <w:rPr>
          <w:rFonts w:asciiTheme="majorHAnsi" w:hAnsiTheme="majorHAnsi"/>
          <w:b/>
          <w:lang w:val="en-GB"/>
        </w:rPr>
      </w:pPr>
      <w:r w:rsidRPr="00786DEA">
        <w:rPr>
          <w:rFonts w:asciiTheme="majorHAnsi" w:hAnsiTheme="majorHAnsi"/>
          <w:b/>
          <w:lang w:val="en-GB"/>
        </w:rPr>
        <w:t>THE UNDERSIGNED:</w:t>
      </w:r>
    </w:p>
    <w:p w14:paraId="6A451557" w14:textId="77777777" w:rsidR="00C94F81" w:rsidRPr="00786DEA" w:rsidRDefault="00C94F81" w:rsidP="00786DEA">
      <w:pPr>
        <w:pStyle w:val="NoSpacing"/>
        <w:rPr>
          <w:rFonts w:asciiTheme="majorHAnsi" w:hAnsiTheme="majorHAnsi"/>
          <w:lang w:val="en-GB"/>
        </w:rPr>
      </w:pPr>
    </w:p>
    <w:p w14:paraId="775096B9" w14:textId="29750481" w:rsidR="00C94F81" w:rsidRPr="00786DEA" w:rsidRDefault="00C94F81" w:rsidP="00E00CBD">
      <w:pPr>
        <w:pStyle w:val="NoSpacing"/>
        <w:ind w:left="720" w:hanging="720"/>
        <w:rPr>
          <w:rFonts w:asciiTheme="majorHAnsi" w:hAnsiTheme="majorHAnsi"/>
          <w:lang w:val="en-GB"/>
        </w:rPr>
      </w:pPr>
      <w:r w:rsidRPr="00786DEA">
        <w:rPr>
          <w:rFonts w:asciiTheme="majorHAnsi" w:hAnsiTheme="majorHAnsi"/>
          <w:lang w:val="en-GB"/>
        </w:rPr>
        <w:t>1.</w:t>
      </w:r>
      <w:r w:rsidRPr="00786DEA">
        <w:rPr>
          <w:rFonts w:asciiTheme="majorHAnsi" w:hAnsiTheme="majorHAnsi"/>
          <w:lang w:val="en-GB"/>
        </w:rPr>
        <w:tab/>
      </w:r>
      <w:r w:rsidRPr="00786DEA">
        <w:rPr>
          <w:rFonts w:asciiTheme="majorHAnsi" w:hAnsiTheme="majorHAnsi"/>
          <w:b/>
          <w:lang w:val="en-GB"/>
        </w:rPr>
        <w:t xml:space="preserve">VU </w:t>
      </w:r>
      <w:r w:rsidR="004411E7" w:rsidRPr="00786DEA">
        <w:rPr>
          <w:rFonts w:asciiTheme="majorHAnsi" w:hAnsiTheme="majorHAnsi"/>
          <w:b/>
          <w:lang w:val="en-GB"/>
        </w:rPr>
        <w:t>U</w:t>
      </w:r>
      <w:r w:rsidRPr="00786DEA">
        <w:rPr>
          <w:rFonts w:asciiTheme="majorHAnsi" w:hAnsiTheme="majorHAnsi"/>
          <w:b/>
          <w:lang w:val="en-GB"/>
        </w:rPr>
        <w:t xml:space="preserve">niversity medical </w:t>
      </w:r>
      <w:proofErr w:type="spellStart"/>
      <w:r w:rsidRPr="00786DEA">
        <w:rPr>
          <w:rFonts w:asciiTheme="majorHAnsi" w:hAnsiTheme="majorHAnsi"/>
          <w:b/>
          <w:lang w:val="en-GB"/>
        </w:rPr>
        <w:t>center</w:t>
      </w:r>
      <w:proofErr w:type="spellEnd"/>
      <w:r w:rsidRPr="00786DEA">
        <w:rPr>
          <w:rFonts w:asciiTheme="majorHAnsi" w:hAnsiTheme="majorHAnsi"/>
          <w:lang w:val="en-GB"/>
        </w:rPr>
        <w:t xml:space="preserve">, legally part of </w:t>
      </w:r>
      <w:proofErr w:type="spellStart"/>
      <w:r w:rsidRPr="00786DEA">
        <w:rPr>
          <w:rFonts w:asciiTheme="majorHAnsi" w:hAnsiTheme="majorHAnsi"/>
          <w:lang w:val="en-GB"/>
        </w:rPr>
        <w:t>Stichting</w:t>
      </w:r>
      <w:proofErr w:type="spellEnd"/>
      <w:r w:rsidR="00FB777A">
        <w:rPr>
          <w:rFonts w:asciiTheme="majorHAnsi" w:hAnsiTheme="majorHAnsi"/>
          <w:lang w:val="en-GB"/>
        </w:rPr>
        <w:t xml:space="preserve"> </w:t>
      </w:r>
      <w:proofErr w:type="spellStart"/>
      <w:r w:rsidRPr="00786DEA">
        <w:rPr>
          <w:rFonts w:asciiTheme="majorHAnsi" w:hAnsiTheme="majorHAnsi"/>
          <w:lang w:val="en-GB"/>
        </w:rPr>
        <w:t>VUmc</w:t>
      </w:r>
      <w:proofErr w:type="spellEnd"/>
      <w:r w:rsidRPr="00786DEA">
        <w:rPr>
          <w:rFonts w:asciiTheme="majorHAnsi" w:hAnsiTheme="majorHAnsi"/>
          <w:lang w:val="en-GB"/>
        </w:rPr>
        <w:t>, hereafter referred to as “Provider”;</w:t>
      </w:r>
    </w:p>
    <w:p w14:paraId="69B33B87" w14:textId="77777777" w:rsidR="00C94F81" w:rsidRPr="00786DEA" w:rsidRDefault="00C94F81" w:rsidP="00786DEA">
      <w:pPr>
        <w:pStyle w:val="NoSpacing"/>
        <w:rPr>
          <w:rFonts w:asciiTheme="majorHAnsi" w:hAnsiTheme="majorHAnsi"/>
          <w:lang w:val="en-GB"/>
        </w:rPr>
      </w:pPr>
    </w:p>
    <w:p w14:paraId="1BFFA1DB" w14:textId="77777777" w:rsidR="00C94F81" w:rsidRPr="00786DEA" w:rsidRDefault="00C94F81" w:rsidP="00786DEA">
      <w:pPr>
        <w:pStyle w:val="NoSpacing"/>
        <w:ind w:firstLine="720"/>
        <w:rPr>
          <w:rFonts w:asciiTheme="majorHAnsi" w:hAnsiTheme="majorHAnsi"/>
          <w:lang w:val="en-GB"/>
        </w:rPr>
      </w:pPr>
      <w:r w:rsidRPr="00786DEA">
        <w:rPr>
          <w:rFonts w:asciiTheme="majorHAnsi" w:hAnsiTheme="majorHAnsi"/>
          <w:lang w:val="en-GB"/>
        </w:rPr>
        <w:t xml:space="preserve">and </w:t>
      </w:r>
    </w:p>
    <w:p w14:paraId="38F1130B" w14:textId="77777777" w:rsidR="00C94F81" w:rsidRPr="00786DEA" w:rsidRDefault="00C94F81" w:rsidP="00786DEA">
      <w:pPr>
        <w:pStyle w:val="NoSpacing"/>
        <w:rPr>
          <w:rFonts w:asciiTheme="majorHAnsi" w:hAnsiTheme="majorHAnsi"/>
          <w:lang w:val="en-GB"/>
        </w:rPr>
      </w:pPr>
    </w:p>
    <w:p w14:paraId="13746796" w14:textId="1B695CFC" w:rsidR="00F35664" w:rsidRPr="002E53C1" w:rsidRDefault="00C94F81" w:rsidP="00E00CBD">
      <w:pPr>
        <w:pStyle w:val="NoSpacing"/>
        <w:ind w:left="720" w:hanging="720"/>
        <w:rPr>
          <w:rFonts w:asciiTheme="majorHAnsi" w:hAnsiTheme="majorHAnsi"/>
          <w:lang w:val="en-GB"/>
        </w:rPr>
      </w:pPr>
      <w:r w:rsidRPr="00786DEA">
        <w:rPr>
          <w:rFonts w:asciiTheme="majorHAnsi" w:hAnsiTheme="majorHAnsi"/>
        </w:rPr>
        <w:t>2.</w:t>
      </w:r>
      <w:r w:rsidRPr="00786DEA">
        <w:rPr>
          <w:rFonts w:asciiTheme="majorHAnsi" w:hAnsiTheme="majorHAnsi"/>
        </w:rPr>
        <w:tab/>
      </w:r>
      <w:r w:rsidR="00630CC8" w:rsidRPr="00786DEA">
        <w:rPr>
          <w:rFonts w:asciiTheme="majorHAnsi" w:hAnsiTheme="majorHAnsi"/>
          <w:b/>
        </w:rPr>
        <w:t>PARTY</w:t>
      </w:r>
      <w:r w:rsidR="00F56223">
        <w:rPr>
          <w:rFonts w:asciiTheme="majorHAnsi" w:hAnsiTheme="majorHAnsi"/>
          <w:b/>
        </w:rPr>
        <w:t xml:space="preserve"> </w:t>
      </w:r>
      <w:r w:rsidRPr="00786DEA">
        <w:rPr>
          <w:rFonts w:asciiTheme="majorHAnsi" w:hAnsiTheme="majorHAnsi"/>
        </w:rPr>
        <w:t xml:space="preserve">having its office at </w:t>
      </w:r>
      <w:r w:rsidR="00630CC8" w:rsidRPr="00F20BA0">
        <w:rPr>
          <w:rFonts w:asciiTheme="majorHAnsi" w:hAnsiTheme="majorHAnsi"/>
          <w:highlight w:val="lightGray"/>
        </w:rPr>
        <w:t>ADDRESS</w:t>
      </w:r>
      <w:r w:rsidR="00F35664" w:rsidRPr="00F20BA0">
        <w:rPr>
          <w:rFonts w:asciiTheme="majorHAnsi" w:hAnsiTheme="majorHAnsi"/>
          <w:highlight w:val="lightGray"/>
        </w:rPr>
        <w:t>,</w:t>
      </w:r>
      <w:r w:rsidR="00F35664" w:rsidRPr="00786DEA">
        <w:rPr>
          <w:rFonts w:asciiTheme="majorHAnsi" w:hAnsiTheme="majorHAnsi"/>
        </w:rPr>
        <w:t xml:space="preserve"> </w:t>
      </w:r>
      <w:r w:rsidR="00630CC8" w:rsidRPr="002E53C1">
        <w:rPr>
          <w:rFonts w:asciiTheme="majorHAnsi" w:hAnsiTheme="majorHAnsi"/>
        </w:rPr>
        <w:t>legally</w:t>
      </w:r>
      <w:r w:rsidR="007549B7" w:rsidRPr="002E53C1">
        <w:rPr>
          <w:rFonts w:asciiTheme="majorHAnsi" w:hAnsiTheme="majorHAnsi"/>
        </w:rPr>
        <w:t xml:space="preserve"> represented by</w:t>
      </w:r>
      <w:r w:rsidR="00E77D15" w:rsidRPr="002E53C1">
        <w:rPr>
          <w:rFonts w:asciiTheme="majorHAnsi" w:hAnsiTheme="majorHAnsi"/>
        </w:rPr>
        <w:t xml:space="preserve"> </w:t>
      </w:r>
      <w:r w:rsidR="00630CC8" w:rsidRPr="00F20BA0">
        <w:rPr>
          <w:rFonts w:asciiTheme="majorHAnsi" w:hAnsiTheme="majorHAnsi"/>
          <w:highlight w:val="lightGray"/>
        </w:rPr>
        <w:t>TITLE, NAME</w:t>
      </w:r>
      <w:r w:rsidR="007549B7" w:rsidRPr="00F20BA0">
        <w:rPr>
          <w:rFonts w:asciiTheme="majorHAnsi" w:hAnsiTheme="majorHAnsi"/>
          <w:highlight w:val="lightGray"/>
        </w:rPr>
        <w:t>,</w:t>
      </w:r>
      <w:r w:rsidR="00F35664" w:rsidRPr="002E53C1">
        <w:rPr>
          <w:rFonts w:asciiTheme="majorHAnsi" w:hAnsiTheme="majorHAnsi"/>
        </w:rPr>
        <w:t xml:space="preserve"> hereinafter referred to as “</w:t>
      </w:r>
      <w:r w:rsidR="00F35664" w:rsidRPr="002E53C1">
        <w:rPr>
          <w:rFonts w:asciiTheme="majorHAnsi" w:hAnsiTheme="majorHAnsi"/>
          <w:lang w:val="en-GB"/>
        </w:rPr>
        <w:t xml:space="preserve">Recipient”; </w:t>
      </w:r>
    </w:p>
    <w:p w14:paraId="73B6B01E" w14:textId="77777777" w:rsidR="00C94F81" w:rsidRPr="00786DEA" w:rsidRDefault="00C94F81" w:rsidP="00786DEA">
      <w:pPr>
        <w:pStyle w:val="NoSpacing"/>
        <w:rPr>
          <w:rFonts w:asciiTheme="majorHAnsi" w:hAnsiTheme="majorHAnsi"/>
        </w:rPr>
      </w:pPr>
    </w:p>
    <w:p w14:paraId="428F6BCE" w14:textId="77777777" w:rsidR="00C94F81" w:rsidRPr="00786DEA" w:rsidRDefault="00C94F81" w:rsidP="00786DEA">
      <w:pPr>
        <w:pStyle w:val="NoSpacing"/>
        <w:rPr>
          <w:rFonts w:asciiTheme="majorHAnsi" w:hAnsiTheme="majorHAnsi"/>
        </w:rPr>
      </w:pPr>
    </w:p>
    <w:p w14:paraId="13278FE3" w14:textId="77777777" w:rsidR="00C94F81" w:rsidRPr="00786DEA" w:rsidRDefault="00C94F81" w:rsidP="00786DEA">
      <w:pPr>
        <w:pStyle w:val="NoSpacing"/>
        <w:rPr>
          <w:rFonts w:asciiTheme="majorHAnsi" w:hAnsiTheme="majorHAnsi"/>
          <w:lang w:val="en-GB"/>
        </w:rPr>
      </w:pPr>
      <w:r w:rsidRPr="00786DEA">
        <w:rPr>
          <w:rFonts w:asciiTheme="majorHAnsi" w:hAnsiTheme="majorHAnsi"/>
          <w:lang w:val="en-GB"/>
        </w:rPr>
        <w:t>The foregoing (legal) entities are solely referred to as “Party” and collectively referred to as “Parties”.</w:t>
      </w:r>
    </w:p>
    <w:p w14:paraId="6FC7A6F7" w14:textId="77777777" w:rsidR="00C94F81" w:rsidRPr="00786DEA" w:rsidRDefault="00C94F81" w:rsidP="00786DEA">
      <w:pPr>
        <w:pStyle w:val="NoSpacing"/>
        <w:rPr>
          <w:rFonts w:asciiTheme="majorHAnsi" w:hAnsiTheme="majorHAnsi"/>
          <w:lang w:val="en-GB"/>
        </w:rPr>
      </w:pPr>
    </w:p>
    <w:p w14:paraId="344EC48D" w14:textId="77777777" w:rsidR="00F71F1A" w:rsidRPr="006F0197" w:rsidRDefault="00F71F1A" w:rsidP="00F71F1A">
      <w:pPr>
        <w:rPr>
          <w:rFonts w:asciiTheme="majorHAnsi" w:hAnsiTheme="majorHAnsi" w:cs="Arial"/>
          <w:b/>
        </w:rPr>
      </w:pPr>
      <w:r w:rsidRPr="006F0197">
        <w:rPr>
          <w:rFonts w:asciiTheme="majorHAnsi" w:hAnsiTheme="majorHAnsi" w:cs="Arial"/>
          <w:b/>
        </w:rPr>
        <w:t>WHEREAS:</w:t>
      </w:r>
    </w:p>
    <w:p w14:paraId="3D4FA026" w14:textId="112CF75C" w:rsidR="00F20BA0" w:rsidRPr="00F20BA0" w:rsidRDefault="00F71F1A" w:rsidP="00F20BA0">
      <w:pPr>
        <w:pStyle w:val="ListParagraph"/>
        <w:tabs>
          <w:tab w:val="left" w:pos="0"/>
          <w:tab w:val="left" w:pos="10800"/>
        </w:tabs>
        <w:ind w:right="4"/>
        <w:jc w:val="both"/>
        <w:rPr>
          <w:rFonts w:asciiTheme="majorHAnsi" w:hAnsiTheme="majorHAnsi" w:cs="Arial"/>
        </w:rPr>
      </w:pPr>
      <w:r w:rsidRPr="00F20BA0">
        <w:rPr>
          <w:rFonts w:asciiTheme="majorHAnsi" w:hAnsiTheme="majorHAnsi" w:cs="Arial"/>
        </w:rPr>
        <w:t>The Provider has human biological material available, which has been obtained on the basis of informed consent</w:t>
      </w:r>
      <w:r w:rsidR="00BA027D">
        <w:rPr>
          <w:rFonts w:asciiTheme="majorHAnsi" w:hAnsiTheme="majorHAnsi" w:cs="Arial"/>
        </w:rPr>
        <w:t xml:space="preserve"> </w:t>
      </w:r>
      <w:r w:rsidR="00BA027D" w:rsidRPr="00BA027D">
        <w:rPr>
          <w:rFonts w:asciiTheme="majorHAnsi" w:hAnsiTheme="majorHAnsi" w:cs="Arial"/>
        </w:rPr>
        <w:t xml:space="preserve">or no objection by the donor </w:t>
      </w:r>
      <w:r w:rsidR="00824051">
        <w:rPr>
          <w:rFonts w:asciiTheme="majorHAnsi" w:hAnsiTheme="majorHAnsi" w:cs="Arial"/>
        </w:rPr>
        <w:t xml:space="preserve">(opt-out system) </w:t>
      </w:r>
      <w:r w:rsidR="00BA027D" w:rsidRPr="00BA027D">
        <w:rPr>
          <w:rFonts w:asciiTheme="majorHAnsi" w:hAnsiTheme="majorHAnsi" w:cs="Arial"/>
        </w:rPr>
        <w:t>and the use</w:t>
      </w:r>
      <w:r w:rsidR="00BA027D">
        <w:rPr>
          <w:rFonts w:asciiTheme="majorHAnsi" w:hAnsiTheme="majorHAnsi" w:cs="Arial"/>
        </w:rPr>
        <w:t xml:space="preserve"> </w:t>
      </w:r>
      <w:r w:rsidRPr="00F20BA0">
        <w:rPr>
          <w:rFonts w:asciiTheme="majorHAnsi" w:hAnsiTheme="majorHAnsi" w:cs="Arial"/>
        </w:rPr>
        <w:t xml:space="preserve">of the material </w:t>
      </w:r>
      <w:r w:rsidR="00BA027D">
        <w:rPr>
          <w:rFonts w:asciiTheme="majorHAnsi" w:hAnsiTheme="majorHAnsi" w:cs="Arial"/>
        </w:rPr>
        <w:t xml:space="preserve">is restricted </w:t>
      </w:r>
      <w:r w:rsidRPr="00F20BA0">
        <w:rPr>
          <w:rFonts w:asciiTheme="majorHAnsi" w:hAnsiTheme="majorHAnsi" w:cs="Arial"/>
        </w:rPr>
        <w:t xml:space="preserve">to </w:t>
      </w:r>
      <w:r w:rsidR="002F0099" w:rsidRPr="00F20BA0">
        <w:rPr>
          <w:rFonts w:asciiTheme="majorHAnsi" w:hAnsiTheme="majorHAnsi" w:cs="Arial"/>
        </w:rPr>
        <w:t xml:space="preserve">non-commercial scientific </w:t>
      </w:r>
      <w:r w:rsidRPr="00F20BA0">
        <w:rPr>
          <w:rFonts w:asciiTheme="majorHAnsi" w:hAnsiTheme="majorHAnsi" w:cs="Arial"/>
          <w:bCs/>
        </w:rPr>
        <w:t>research purposes only</w:t>
      </w:r>
      <w:r w:rsidR="00F20BA0">
        <w:rPr>
          <w:rFonts w:asciiTheme="majorHAnsi" w:hAnsiTheme="majorHAnsi" w:cs="Arial"/>
          <w:bCs/>
        </w:rPr>
        <w:t>;</w:t>
      </w:r>
    </w:p>
    <w:p w14:paraId="09E6AFF8" w14:textId="784D4AA7" w:rsidR="00F71F1A" w:rsidRPr="00F20BA0" w:rsidRDefault="00F71F1A" w:rsidP="00F20BA0">
      <w:pPr>
        <w:pStyle w:val="ListParagraph"/>
        <w:numPr>
          <w:ilvl w:val="0"/>
          <w:numId w:val="29"/>
        </w:numPr>
        <w:tabs>
          <w:tab w:val="left" w:pos="0"/>
          <w:tab w:val="left" w:pos="10800"/>
        </w:tabs>
        <w:ind w:right="4"/>
        <w:jc w:val="both"/>
        <w:rPr>
          <w:rFonts w:asciiTheme="majorHAnsi" w:hAnsiTheme="majorHAnsi" w:cs="Arial"/>
        </w:rPr>
      </w:pPr>
      <w:r w:rsidRPr="00F20BA0">
        <w:rPr>
          <w:rFonts w:asciiTheme="majorHAnsi" w:hAnsiTheme="majorHAnsi" w:cs="Arial"/>
        </w:rPr>
        <w:t>The Recipient is interested in conducting research with this Material. The Provider is willing to provide Material to the Recipient, under the conditions set out in this agreement</w:t>
      </w:r>
      <w:r w:rsidR="00F20BA0">
        <w:rPr>
          <w:rFonts w:asciiTheme="majorHAnsi" w:hAnsiTheme="majorHAnsi" w:cs="Arial"/>
        </w:rPr>
        <w:t>;</w:t>
      </w:r>
    </w:p>
    <w:p w14:paraId="595D5813" w14:textId="77777777" w:rsidR="00C94F81" w:rsidRPr="00786DEA" w:rsidRDefault="00C94F81" w:rsidP="00786DEA">
      <w:pPr>
        <w:pStyle w:val="NoSpacing"/>
        <w:rPr>
          <w:rFonts w:asciiTheme="majorHAnsi" w:hAnsiTheme="majorHAnsi"/>
          <w:lang w:val="en-GB"/>
        </w:rPr>
      </w:pPr>
    </w:p>
    <w:p w14:paraId="62BA6D83" w14:textId="77777777" w:rsidR="006856F1" w:rsidRDefault="00874330" w:rsidP="006856F1">
      <w:pPr>
        <w:pStyle w:val="NoSpacing"/>
        <w:rPr>
          <w:rFonts w:asciiTheme="majorHAnsi" w:hAnsiTheme="majorHAnsi"/>
          <w:b/>
          <w:lang w:val="en-GB"/>
        </w:rPr>
      </w:pPr>
      <w:r>
        <w:rPr>
          <w:rFonts w:asciiTheme="majorHAnsi" w:hAnsiTheme="majorHAnsi"/>
          <w:b/>
          <w:lang w:val="en-GB"/>
        </w:rPr>
        <w:t>ARTICLE 1</w:t>
      </w:r>
      <w:r w:rsidR="00C94F81" w:rsidRPr="00786DEA">
        <w:rPr>
          <w:rFonts w:asciiTheme="majorHAnsi" w:hAnsiTheme="majorHAnsi"/>
          <w:b/>
          <w:lang w:val="en-GB"/>
        </w:rPr>
        <w:t xml:space="preserve">. </w:t>
      </w:r>
      <w:r w:rsidR="00C94F81" w:rsidRPr="00786DEA">
        <w:rPr>
          <w:rFonts w:asciiTheme="majorHAnsi" w:hAnsiTheme="majorHAnsi"/>
          <w:b/>
          <w:lang w:val="en-GB"/>
        </w:rPr>
        <w:tab/>
      </w:r>
      <w:r>
        <w:rPr>
          <w:rFonts w:asciiTheme="majorHAnsi" w:hAnsiTheme="majorHAnsi"/>
          <w:b/>
          <w:lang w:val="en-GB"/>
        </w:rPr>
        <w:t>DEFINITIONS</w:t>
      </w:r>
    </w:p>
    <w:p w14:paraId="448E3468" w14:textId="77777777" w:rsidR="006856F1" w:rsidRDefault="006856F1" w:rsidP="006856F1">
      <w:pPr>
        <w:pStyle w:val="NoSpacing"/>
        <w:rPr>
          <w:rFonts w:asciiTheme="majorHAnsi" w:hAnsiTheme="majorHAnsi"/>
          <w:b/>
          <w:lang w:val="en-GB"/>
        </w:rPr>
      </w:pPr>
    </w:p>
    <w:p w14:paraId="74F183DC" w14:textId="716698A9" w:rsidR="00BA027D" w:rsidRDefault="006856F1" w:rsidP="003B14A4">
      <w:pPr>
        <w:pStyle w:val="NoSpacing"/>
        <w:numPr>
          <w:ilvl w:val="1"/>
          <w:numId w:val="27"/>
        </w:numPr>
        <w:rPr>
          <w:rFonts w:asciiTheme="majorHAnsi" w:hAnsiTheme="majorHAnsi"/>
          <w:highlight w:val="lightGray"/>
        </w:rPr>
      </w:pPr>
      <w:r>
        <w:rPr>
          <w:rFonts w:asciiTheme="majorHAnsi" w:hAnsiTheme="majorHAnsi"/>
        </w:rPr>
        <w:t>Provider:</w:t>
      </w:r>
      <w:r w:rsidR="00F56223">
        <w:rPr>
          <w:rFonts w:asciiTheme="majorHAnsi" w:hAnsiTheme="majorHAnsi"/>
        </w:rPr>
        <w:t xml:space="preserve"> </w:t>
      </w:r>
      <w:r w:rsidRPr="00225C8D">
        <w:rPr>
          <w:rFonts w:asciiTheme="majorHAnsi" w:hAnsiTheme="majorHAnsi"/>
        </w:rPr>
        <w:t xml:space="preserve">Organization providing the </w:t>
      </w:r>
      <w:r w:rsidR="00F20BA0">
        <w:rPr>
          <w:rFonts w:asciiTheme="majorHAnsi" w:hAnsiTheme="majorHAnsi"/>
        </w:rPr>
        <w:t xml:space="preserve">original material: </w:t>
      </w:r>
      <w:r w:rsidR="00321AD8" w:rsidRPr="00321AD8">
        <w:rPr>
          <w:rFonts w:asciiTheme="majorHAnsi" w:hAnsiTheme="majorHAnsi"/>
          <w:highlight w:val="lightGray"/>
        </w:rPr>
        <w:t>NAME/ADDRESS</w:t>
      </w:r>
    </w:p>
    <w:p w14:paraId="50F07156" w14:textId="77777777" w:rsidR="0071268B" w:rsidRPr="003B14A4" w:rsidRDefault="0071268B" w:rsidP="0071268B">
      <w:pPr>
        <w:pStyle w:val="NoSpacing"/>
        <w:ind w:left="720"/>
        <w:rPr>
          <w:rFonts w:asciiTheme="majorHAnsi" w:hAnsiTheme="majorHAnsi"/>
          <w:highlight w:val="lightGray"/>
        </w:rPr>
      </w:pPr>
    </w:p>
    <w:p w14:paraId="1E7D4889" w14:textId="1BE7F55C" w:rsidR="006856F1" w:rsidRPr="0071268B" w:rsidRDefault="006856F1" w:rsidP="006856F1">
      <w:pPr>
        <w:pStyle w:val="NoSpacing"/>
        <w:numPr>
          <w:ilvl w:val="1"/>
          <w:numId w:val="27"/>
        </w:numPr>
        <w:rPr>
          <w:rFonts w:asciiTheme="majorHAnsi" w:hAnsiTheme="majorHAnsi"/>
          <w:b/>
          <w:lang w:val="en-GB"/>
        </w:rPr>
      </w:pPr>
      <w:r>
        <w:rPr>
          <w:rFonts w:asciiTheme="majorHAnsi" w:hAnsiTheme="majorHAnsi"/>
        </w:rPr>
        <w:t>P</w:t>
      </w:r>
      <w:r w:rsidRPr="00225C8D">
        <w:rPr>
          <w:rFonts w:asciiTheme="majorHAnsi" w:hAnsiTheme="majorHAnsi"/>
        </w:rPr>
        <w:t>rovider Scientist:</w:t>
      </w:r>
      <w:r w:rsidR="00F56223">
        <w:rPr>
          <w:rFonts w:asciiTheme="majorHAnsi" w:hAnsiTheme="majorHAnsi"/>
        </w:rPr>
        <w:t xml:space="preserve"> </w:t>
      </w:r>
      <w:r w:rsidRPr="00321AD8">
        <w:rPr>
          <w:rFonts w:asciiTheme="majorHAnsi" w:hAnsiTheme="majorHAnsi"/>
          <w:highlight w:val="lightGray"/>
        </w:rPr>
        <w:t>NAME, TITLE, DEPARTMENT</w:t>
      </w:r>
      <w:r w:rsidR="0071268B">
        <w:rPr>
          <w:rFonts w:asciiTheme="majorHAnsi" w:hAnsiTheme="majorHAnsi"/>
        </w:rPr>
        <w:br/>
      </w:r>
    </w:p>
    <w:p w14:paraId="0F59F357" w14:textId="2CBC8744" w:rsidR="006856F1" w:rsidRDefault="006856F1" w:rsidP="006856F1">
      <w:pPr>
        <w:pStyle w:val="NoSpacing"/>
        <w:numPr>
          <w:ilvl w:val="1"/>
          <w:numId w:val="27"/>
        </w:numPr>
        <w:rPr>
          <w:rFonts w:asciiTheme="majorHAnsi" w:hAnsiTheme="majorHAnsi"/>
        </w:rPr>
      </w:pPr>
      <w:r>
        <w:rPr>
          <w:rFonts w:asciiTheme="majorHAnsi" w:hAnsiTheme="majorHAnsi"/>
        </w:rPr>
        <w:t xml:space="preserve">Recipient: </w:t>
      </w:r>
      <w:r w:rsidRPr="00225C8D">
        <w:rPr>
          <w:rFonts w:asciiTheme="majorHAnsi" w:hAnsiTheme="majorHAnsi"/>
        </w:rPr>
        <w:t xml:space="preserve">Organization </w:t>
      </w:r>
      <w:r>
        <w:rPr>
          <w:rFonts w:asciiTheme="majorHAnsi" w:hAnsiTheme="majorHAnsi"/>
        </w:rPr>
        <w:t>receiving</w:t>
      </w:r>
      <w:r w:rsidRPr="00225C8D">
        <w:rPr>
          <w:rFonts w:asciiTheme="majorHAnsi" w:hAnsiTheme="majorHAnsi"/>
        </w:rPr>
        <w:t xml:space="preserve"> the </w:t>
      </w:r>
      <w:r w:rsidR="00321AD8">
        <w:rPr>
          <w:rFonts w:asciiTheme="majorHAnsi" w:hAnsiTheme="majorHAnsi"/>
        </w:rPr>
        <w:t xml:space="preserve">original material: </w:t>
      </w:r>
      <w:r w:rsidR="00321AD8" w:rsidRPr="00321AD8">
        <w:rPr>
          <w:rFonts w:asciiTheme="majorHAnsi" w:hAnsiTheme="majorHAnsi"/>
          <w:highlight w:val="lightGray"/>
        </w:rPr>
        <w:t>NAME ADDRESS</w:t>
      </w:r>
      <w:r w:rsidR="0071268B">
        <w:rPr>
          <w:rFonts w:asciiTheme="majorHAnsi" w:hAnsiTheme="majorHAnsi"/>
        </w:rPr>
        <w:br/>
      </w:r>
    </w:p>
    <w:p w14:paraId="54752F12" w14:textId="77777777" w:rsidR="006856F1" w:rsidRDefault="006856F1" w:rsidP="006856F1">
      <w:pPr>
        <w:pStyle w:val="NoSpacing"/>
        <w:numPr>
          <w:ilvl w:val="1"/>
          <w:numId w:val="27"/>
        </w:numPr>
        <w:rPr>
          <w:rFonts w:asciiTheme="majorHAnsi" w:hAnsiTheme="majorHAnsi"/>
        </w:rPr>
      </w:pPr>
      <w:r w:rsidRPr="00786DEA">
        <w:rPr>
          <w:rFonts w:asciiTheme="majorHAnsi" w:hAnsiTheme="majorHAnsi"/>
        </w:rPr>
        <w:t xml:space="preserve">Recipient Scientist: </w:t>
      </w:r>
      <w:r w:rsidRPr="00321AD8">
        <w:rPr>
          <w:rFonts w:asciiTheme="majorHAnsi" w:hAnsiTheme="majorHAnsi"/>
          <w:highlight w:val="lightGray"/>
        </w:rPr>
        <w:t>NAME, TITLE, DEPARTMENT</w:t>
      </w:r>
    </w:p>
    <w:p w14:paraId="36EF248D" w14:textId="77777777" w:rsidR="006856F1" w:rsidRPr="00786DEA" w:rsidRDefault="006856F1" w:rsidP="006856F1">
      <w:pPr>
        <w:pStyle w:val="NoSpacing"/>
        <w:rPr>
          <w:rFonts w:asciiTheme="majorHAnsi" w:hAnsiTheme="majorHAnsi"/>
        </w:rPr>
      </w:pPr>
    </w:p>
    <w:p w14:paraId="269AF088" w14:textId="6A9CA0CD" w:rsidR="006856F1" w:rsidRDefault="006856F1" w:rsidP="006856F1">
      <w:pPr>
        <w:pStyle w:val="NoSpacing"/>
        <w:numPr>
          <w:ilvl w:val="1"/>
          <w:numId w:val="27"/>
        </w:numPr>
        <w:rPr>
          <w:rFonts w:asciiTheme="majorHAnsi" w:hAnsiTheme="majorHAnsi"/>
          <w:lang w:val="en-GB"/>
        </w:rPr>
      </w:pPr>
      <w:r>
        <w:rPr>
          <w:rFonts w:asciiTheme="majorHAnsi" w:hAnsiTheme="majorHAnsi"/>
          <w:lang w:val="en-GB"/>
        </w:rPr>
        <w:t xml:space="preserve">Original </w:t>
      </w:r>
      <w:r w:rsidRPr="00786DEA">
        <w:rPr>
          <w:rFonts w:asciiTheme="majorHAnsi" w:hAnsiTheme="majorHAnsi"/>
          <w:lang w:val="en-GB"/>
        </w:rPr>
        <w:t>Material: D</w:t>
      </w:r>
      <w:r>
        <w:rPr>
          <w:rFonts w:asciiTheme="majorHAnsi" w:hAnsiTheme="majorHAnsi"/>
          <w:lang w:val="en-GB"/>
        </w:rPr>
        <w:t xml:space="preserve">escription of the Material as </w:t>
      </w:r>
      <w:r w:rsidRPr="00786DEA">
        <w:rPr>
          <w:rFonts w:asciiTheme="majorHAnsi" w:hAnsiTheme="majorHAnsi"/>
          <w:lang w:val="en-GB"/>
        </w:rPr>
        <w:t>provided by Provider</w:t>
      </w:r>
      <w:r>
        <w:rPr>
          <w:rFonts w:asciiTheme="majorHAnsi" w:hAnsiTheme="majorHAnsi"/>
          <w:lang w:val="en-GB"/>
        </w:rPr>
        <w:t xml:space="preserve"> and </w:t>
      </w:r>
      <w:r w:rsidRPr="00786DEA">
        <w:rPr>
          <w:rFonts w:asciiTheme="majorHAnsi" w:hAnsiTheme="majorHAnsi"/>
          <w:lang w:val="en-GB"/>
        </w:rPr>
        <w:t xml:space="preserve">specified in Annex </w:t>
      </w:r>
      <w:r w:rsidR="00C17D23">
        <w:rPr>
          <w:rFonts w:asciiTheme="majorHAnsi" w:hAnsiTheme="majorHAnsi"/>
          <w:lang w:val="en-GB"/>
        </w:rPr>
        <w:t>1</w:t>
      </w:r>
      <w:r w:rsidRPr="00786DEA">
        <w:rPr>
          <w:rFonts w:asciiTheme="majorHAnsi" w:hAnsiTheme="majorHAnsi"/>
          <w:lang w:val="en-GB"/>
        </w:rPr>
        <w:t xml:space="preserve">. </w:t>
      </w:r>
    </w:p>
    <w:p w14:paraId="08D91A57" w14:textId="77777777" w:rsidR="006856F1" w:rsidRDefault="006856F1" w:rsidP="006856F1">
      <w:pPr>
        <w:pStyle w:val="NoSpacing"/>
        <w:rPr>
          <w:rFonts w:asciiTheme="majorHAnsi" w:hAnsiTheme="majorHAnsi"/>
          <w:lang w:val="en-GB"/>
        </w:rPr>
      </w:pPr>
    </w:p>
    <w:p w14:paraId="3A3EC644" w14:textId="383BFDB3" w:rsidR="006856F1" w:rsidRDefault="006856F1" w:rsidP="006856F1">
      <w:pPr>
        <w:pStyle w:val="NoSpacing"/>
        <w:numPr>
          <w:ilvl w:val="1"/>
          <w:numId w:val="27"/>
        </w:numPr>
        <w:rPr>
          <w:rFonts w:asciiTheme="majorHAnsi" w:hAnsiTheme="majorHAnsi"/>
          <w:lang w:val="en-GB"/>
        </w:rPr>
      </w:pPr>
      <w:r>
        <w:rPr>
          <w:rFonts w:asciiTheme="majorHAnsi" w:hAnsiTheme="majorHAnsi"/>
          <w:lang w:val="en-GB"/>
        </w:rPr>
        <w:t xml:space="preserve">Material: Original Material, Progeny and Unmodified </w:t>
      </w:r>
      <w:proofErr w:type="spellStart"/>
      <w:r>
        <w:rPr>
          <w:rFonts w:asciiTheme="majorHAnsi" w:hAnsiTheme="majorHAnsi"/>
          <w:lang w:val="en-GB"/>
        </w:rPr>
        <w:t>Deratives</w:t>
      </w:r>
      <w:proofErr w:type="spellEnd"/>
      <w:r>
        <w:rPr>
          <w:rFonts w:asciiTheme="majorHAnsi" w:hAnsiTheme="majorHAnsi"/>
          <w:lang w:val="en-GB"/>
        </w:rPr>
        <w:t xml:space="preserve">. The Material shall not include a) </w:t>
      </w:r>
      <w:r w:rsidR="00A61E56">
        <w:rPr>
          <w:rFonts w:asciiTheme="majorHAnsi" w:hAnsiTheme="majorHAnsi"/>
          <w:lang w:val="en-GB"/>
        </w:rPr>
        <w:t>M</w:t>
      </w:r>
      <w:r>
        <w:rPr>
          <w:rFonts w:asciiTheme="majorHAnsi" w:hAnsiTheme="majorHAnsi"/>
          <w:lang w:val="en-GB"/>
        </w:rPr>
        <w:t>odifications or b) other substances created by the Recipient th</w:t>
      </w:r>
      <w:r w:rsidR="007007CB">
        <w:rPr>
          <w:rFonts w:asciiTheme="majorHAnsi" w:hAnsiTheme="majorHAnsi"/>
          <w:lang w:val="en-GB"/>
        </w:rPr>
        <w:t>r</w:t>
      </w:r>
      <w:r>
        <w:rPr>
          <w:rFonts w:asciiTheme="majorHAnsi" w:hAnsiTheme="majorHAnsi"/>
          <w:lang w:val="en-GB"/>
        </w:rPr>
        <w:t xml:space="preserve">ough use of the Material which are not </w:t>
      </w:r>
      <w:r w:rsidR="00A61E56">
        <w:rPr>
          <w:rFonts w:asciiTheme="majorHAnsi" w:hAnsiTheme="majorHAnsi"/>
          <w:lang w:val="en-GB"/>
        </w:rPr>
        <w:t>M</w:t>
      </w:r>
      <w:r>
        <w:rPr>
          <w:rFonts w:asciiTheme="majorHAnsi" w:hAnsiTheme="majorHAnsi"/>
          <w:lang w:val="en-GB"/>
        </w:rPr>
        <w:t xml:space="preserve">odifications, </w:t>
      </w:r>
      <w:r w:rsidR="00A61E56">
        <w:rPr>
          <w:rFonts w:asciiTheme="majorHAnsi" w:hAnsiTheme="majorHAnsi"/>
          <w:lang w:val="en-GB"/>
        </w:rPr>
        <w:t>P</w:t>
      </w:r>
      <w:r>
        <w:rPr>
          <w:rFonts w:asciiTheme="majorHAnsi" w:hAnsiTheme="majorHAnsi"/>
          <w:lang w:val="en-GB"/>
        </w:rPr>
        <w:t xml:space="preserve">rogeny or </w:t>
      </w:r>
      <w:r w:rsidR="00A61E56">
        <w:rPr>
          <w:rFonts w:asciiTheme="majorHAnsi" w:hAnsiTheme="majorHAnsi"/>
          <w:lang w:val="en-GB"/>
        </w:rPr>
        <w:t>U</w:t>
      </w:r>
      <w:r>
        <w:rPr>
          <w:rFonts w:asciiTheme="majorHAnsi" w:hAnsiTheme="majorHAnsi"/>
          <w:lang w:val="en-GB"/>
        </w:rPr>
        <w:t xml:space="preserve">nmodified </w:t>
      </w:r>
      <w:proofErr w:type="spellStart"/>
      <w:r w:rsidR="00A61E56">
        <w:rPr>
          <w:rFonts w:asciiTheme="majorHAnsi" w:hAnsiTheme="majorHAnsi"/>
          <w:lang w:val="en-GB"/>
        </w:rPr>
        <w:t>D</w:t>
      </w:r>
      <w:r>
        <w:rPr>
          <w:rFonts w:asciiTheme="majorHAnsi" w:hAnsiTheme="majorHAnsi"/>
          <w:lang w:val="en-GB"/>
        </w:rPr>
        <w:t>eratives</w:t>
      </w:r>
      <w:proofErr w:type="spellEnd"/>
      <w:r w:rsidR="00A61E56">
        <w:rPr>
          <w:rFonts w:asciiTheme="majorHAnsi" w:hAnsiTheme="majorHAnsi"/>
          <w:lang w:val="en-GB"/>
        </w:rPr>
        <w:t>.</w:t>
      </w:r>
    </w:p>
    <w:p w14:paraId="64981BE3" w14:textId="77777777" w:rsidR="006856F1" w:rsidRDefault="006856F1" w:rsidP="006856F1">
      <w:pPr>
        <w:pStyle w:val="NoSpacing"/>
        <w:rPr>
          <w:rFonts w:asciiTheme="majorHAnsi" w:hAnsiTheme="majorHAnsi"/>
          <w:lang w:val="en-GB"/>
        </w:rPr>
      </w:pPr>
    </w:p>
    <w:p w14:paraId="3E054EDD" w14:textId="77777777" w:rsidR="006856F1" w:rsidRPr="006856F1" w:rsidRDefault="006856F1" w:rsidP="006856F1">
      <w:pPr>
        <w:pStyle w:val="NoSpacing"/>
        <w:numPr>
          <w:ilvl w:val="1"/>
          <w:numId w:val="27"/>
        </w:numPr>
        <w:rPr>
          <w:rFonts w:asciiTheme="majorHAnsi" w:hAnsiTheme="majorHAnsi"/>
          <w:lang w:val="en-GB"/>
        </w:rPr>
      </w:pPr>
      <w:r>
        <w:rPr>
          <w:rFonts w:asciiTheme="majorHAnsi" w:hAnsiTheme="majorHAnsi"/>
          <w:lang w:val="en-GB"/>
        </w:rPr>
        <w:lastRenderedPageBreak/>
        <w:t xml:space="preserve">Coded Subject Information: </w:t>
      </w:r>
      <w:r>
        <w:rPr>
          <w:rFonts w:asciiTheme="majorHAnsi" w:hAnsiTheme="majorHAnsi"/>
        </w:rPr>
        <w:t xml:space="preserve">coded information concerning a Subject (Subject is a patient or other person) from whom the Material was taken. The information provided does not allow direct identification of the Subject. </w:t>
      </w:r>
    </w:p>
    <w:p w14:paraId="3A72C43C" w14:textId="77777777" w:rsidR="006856F1" w:rsidRPr="00786DEA" w:rsidRDefault="006856F1" w:rsidP="006856F1">
      <w:pPr>
        <w:pStyle w:val="NoSpacing"/>
        <w:rPr>
          <w:rFonts w:asciiTheme="majorHAnsi" w:hAnsiTheme="majorHAnsi"/>
          <w:lang w:val="en-GB"/>
        </w:rPr>
      </w:pPr>
    </w:p>
    <w:p w14:paraId="57BA78FB" w14:textId="3A9E6BDC" w:rsidR="006856F1" w:rsidRPr="006856F1" w:rsidRDefault="006856F1" w:rsidP="006856F1">
      <w:pPr>
        <w:pStyle w:val="NoSpacing"/>
        <w:numPr>
          <w:ilvl w:val="1"/>
          <w:numId w:val="27"/>
        </w:numPr>
        <w:rPr>
          <w:rFonts w:asciiTheme="majorHAnsi" w:hAnsiTheme="majorHAnsi"/>
          <w:b/>
          <w:lang w:val="en-GB"/>
        </w:rPr>
      </w:pPr>
      <w:r w:rsidRPr="00786DEA">
        <w:rPr>
          <w:rFonts w:asciiTheme="majorHAnsi" w:hAnsiTheme="majorHAnsi"/>
        </w:rPr>
        <w:t xml:space="preserve">Data: clinical and pathological characterization of </w:t>
      </w:r>
      <w:r>
        <w:rPr>
          <w:rFonts w:asciiTheme="majorHAnsi" w:hAnsiTheme="majorHAnsi"/>
        </w:rPr>
        <w:t>the Subject who provided</w:t>
      </w:r>
      <w:r w:rsidR="00F56223">
        <w:rPr>
          <w:rFonts w:asciiTheme="majorHAnsi" w:hAnsiTheme="majorHAnsi"/>
        </w:rPr>
        <w:t xml:space="preserve"> </w:t>
      </w:r>
      <w:r>
        <w:rPr>
          <w:rFonts w:asciiTheme="majorHAnsi" w:hAnsiTheme="majorHAnsi"/>
        </w:rPr>
        <w:t xml:space="preserve"> the human material </w:t>
      </w:r>
      <w:r w:rsidRPr="00786DEA">
        <w:rPr>
          <w:rFonts w:asciiTheme="majorHAnsi" w:hAnsiTheme="majorHAnsi"/>
        </w:rPr>
        <w:t xml:space="preserve">transferred in a coded form from Provider to Recipient under this Agreement, specified in Annex </w:t>
      </w:r>
      <w:r w:rsidR="00C17D23">
        <w:rPr>
          <w:rFonts w:asciiTheme="majorHAnsi" w:hAnsiTheme="majorHAnsi"/>
        </w:rPr>
        <w:t>1</w:t>
      </w:r>
      <w:r w:rsidRPr="00786DEA">
        <w:rPr>
          <w:rFonts w:asciiTheme="majorHAnsi" w:hAnsiTheme="majorHAnsi"/>
        </w:rPr>
        <w:t>.</w:t>
      </w:r>
    </w:p>
    <w:p w14:paraId="072DC7AA" w14:textId="77777777" w:rsidR="006856F1" w:rsidRPr="006856F1" w:rsidRDefault="006856F1" w:rsidP="006856F1">
      <w:pPr>
        <w:pStyle w:val="NoSpacing"/>
        <w:rPr>
          <w:rFonts w:asciiTheme="majorHAnsi" w:hAnsiTheme="majorHAnsi"/>
          <w:b/>
          <w:lang w:val="en-GB"/>
        </w:rPr>
      </w:pPr>
    </w:p>
    <w:p w14:paraId="57EB5188" w14:textId="77777777" w:rsidR="006856F1" w:rsidRPr="00C64563" w:rsidRDefault="006856F1" w:rsidP="006856F1">
      <w:pPr>
        <w:pStyle w:val="NoSpacing"/>
        <w:numPr>
          <w:ilvl w:val="1"/>
          <w:numId w:val="27"/>
        </w:numPr>
        <w:rPr>
          <w:rFonts w:asciiTheme="majorHAnsi" w:hAnsiTheme="majorHAnsi"/>
          <w:lang w:val="en-GB"/>
        </w:rPr>
      </w:pPr>
      <w:r w:rsidRPr="00786DEA">
        <w:rPr>
          <w:rFonts w:asciiTheme="majorHAnsi" w:hAnsiTheme="majorHAnsi"/>
          <w:lang w:val="en-GB"/>
        </w:rPr>
        <w:t>Progeny: Unmodified descendant from the Material, such as virus from virus, cell from cell, or organism from organism</w:t>
      </w:r>
      <w:r w:rsidRPr="00786DEA">
        <w:rPr>
          <w:rFonts w:asciiTheme="majorHAnsi" w:hAnsiTheme="majorHAnsi"/>
          <w:lang w:val="en-GB"/>
        </w:rPr>
        <w:br/>
      </w:r>
    </w:p>
    <w:p w14:paraId="1025ADA1" w14:textId="77777777" w:rsidR="006856F1" w:rsidRDefault="006856F1" w:rsidP="006856F1">
      <w:pPr>
        <w:pStyle w:val="NoSpacing"/>
        <w:numPr>
          <w:ilvl w:val="1"/>
          <w:numId w:val="27"/>
        </w:numPr>
        <w:rPr>
          <w:rFonts w:asciiTheme="majorHAnsi" w:hAnsiTheme="majorHAnsi"/>
          <w:lang w:val="en-GB"/>
        </w:rPr>
      </w:pPr>
      <w:r w:rsidRPr="00786DEA">
        <w:rPr>
          <w:rFonts w:asciiTheme="majorHAnsi" w:hAnsiTheme="majorHAnsi"/>
          <w:lang w:val="en-GB"/>
        </w:rPr>
        <w:t xml:space="preserve">Unmodified Derivatives: Substances created by the Recipient which constitute an unmodified functional subunit or product expressed by the Material. Some examples include: </w:t>
      </w:r>
      <w:proofErr w:type="spellStart"/>
      <w:r w:rsidRPr="00786DEA">
        <w:rPr>
          <w:rFonts w:asciiTheme="majorHAnsi" w:hAnsiTheme="majorHAnsi"/>
          <w:lang w:val="en-GB"/>
        </w:rPr>
        <w:t>subclones</w:t>
      </w:r>
      <w:proofErr w:type="spellEnd"/>
      <w:r w:rsidRPr="00786DEA">
        <w:rPr>
          <w:rFonts w:asciiTheme="majorHAnsi" w:hAnsiTheme="majorHAnsi"/>
          <w:lang w:val="en-GB"/>
        </w:rPr>
        <w:t xml:space="preserve"> of unmodified cell lines, purified or fractionated subsets of the Material, proteins expressed by DNA/RNA supplied by the Provider.</w:t>
      </w:r>
    </w:p>
    <w:p w14:paraId="02516C2D" w14:textId="77777777" w:rsidR="006856F1" w:rsidRPr="00786DEA" w:rsidRDefault="006856F1" w:rsidP="006856F1">
      <w:pPr>
        <w:pStyle w:val="NoSpacing"/>
        <w:rPr>
          <w:rFonts w:asciiTheme="majorHAnsi" w:hAnsiTheme="majorHAnsi"/>
          <w:lang w:val="en-GB"/>
        </w:rPr>
      </w:pPr>
    </w:p>
    <w:p w14:paraId="1CED9081" w14:textId="7F1AEF12" w:rsidR="006856F1" w:rsidRDefault="006856F1" w:rsidP="006856F1">
      <w:pPr>
        <w:pStyle w:val="NoSpacing"/>
        <w:numPr>
          <w:ilvl w:val="1"/>
          <w:numId w:val="27"/>
        </w:numPr>
        <w:rPr>
          <w:rFonts w:asciiTheme="majorHAnsi" w:hAnsiTheme="majorHAnsi"/>
          <w:lang w:val="en-GB"/>
        </w:rPr>
      </w:pPr>
      <w:r w:rsidRPr="00786DEA">
        <w:rPr>
          <w:rFonts w:asciiTheme="majorHAnsi" w:hAnsiTheme="majorHAnsi"/>
          <w:lang w:val="en-GB"/>
        </w:rPr>
        <w:t>Modifications: Substances created by the Recipient which contain/incorporate the Material</w:t>
      </w:r>
      <w:r w:rsidR="00A61E56">
        <w:rPr>
          <w:rFonts w:asciiTheme="majorHAnsi" w:hAnsiTheme="majorHAnsi"/>
          <w:lang w:val="en-GB"/>
        </w:rPr>
        <w:t xml:space="preserve"> which are </w:t>
      </w:r>
      <w:r w:rsidR="005B12A9">
        <w:rPr>
          <w:rFonts w:asciiTheme="majorHAnsi" w:hAnsiTheme="majorHAnsi"/>
          <w:lang w:val="en-GB"/>
        </w:rPr>
        <w:t>not Unmodified Derivatives</w:t>
      </w:r>
      <w:r w:rsidRPr="00786DEA">
        <w:rPr>
          <w:rFonts w:asciiTheme="majorHAnsi" w:hAnsiTheme="majorHAnsi"/>
          <w:lang w:val="en-GB"/>
        </w:rPr>
        <w:t>.</w:t>
      </w:r>
    </w:p>
    <w:p w14:paraId="08AF9C4B" w14:textId="77777777" w:rsidR="006856F1" w:rsidRPr="00786DEA" w:rsidRDefault="006856F1" w:rsidP="006856F1">
      <w:pPr>
        <w:pStyle w:val="NoSpacing"/>
        <w:rPr>
          <w:rFonts w:asciiTheme="majorHAnsi" w:hAnsiTheme="majorHAnsi"/>
          <w:lang w:val="en-GB"/>
        </w:rPr>
      </w:pPr>
    </w:p>
    <w:p w14:paraId="4532E629" w14:textId="27B86D07" w:rsidR="006856F1" w:rsidRDefault="006856F1" w:rsidP="006856F1">
      <w:pPr>
        <w:pStyle w:val="NoSpacing"/>
        <w:numPr>
          <w:ilvl w:val="1"/>
          <w:numId w:val="27"/>
        </w:numPr>
        <w:rPr>
          <w:rFonts w:asciiTheme="majorHAnsi" w:hAnsiTheme="majorHAnsi"/>
          <w:lang w:val="en-GB"/>
        </w:rPr>
      </w:pPr>
      <w:r>
        <w:rPr>
          <w:rFonts w:asciiTheme="majorHAnsi" w:hAnsiTheme="majorHAnsi"/>
          <w:lang w:val="en-GB"/>
        </w:rPr>
        <w:t>Non-c</w:t>
      </w:r>
      <w:r w:rsidRPr="00786DEA">
        <w:rPr>
          <w:rFonts w:asciiTheme="majorHAnsi" w:hAnsiTheme="majorHAnsi"/>
          <w:lang w:val="en-GB"/>
        </w:rPr>
        <w:t xml:space="preserve">ommercial Purposes: The sale, lease, license, or other transfer of the Material </w:t>
      </w:r>
      <w:r>
        <w:rPr>
          <w:rFonts w:asciiTheme="majorHAnsi" w:hAnsiTheme="majorHAnsi"/>
          <w:lang w:val="en-GB"/>
        </w:rPr>
        <w:t xml:space="preserve">or Modifications </w:t>
      </w:r>
      <w:r w:rsidRPr="00786DEA">
        <w:rPr>
          <w:rFonts w:asciiTheme="majorHAnsi" w:hAnsiTheme="majorHAnsi"/>
          <w:lang w:val="en-GB"/>
        </w:rPr>
        <w:t>and/or Data</w:t>
      </w:r>
      <w:r w:rsidR="00F56223">
        <w:rPr>
          <w:rFonts w:asciiTheme="majorHAnsi" w:hAnsiTheme="majorHAnsi"/>
          <w:lang w:val="en-GB"/>
        </w:rPr>
        <w:t xml:space="preserve"> </w:t>
      </w:r>
      <w:r w:rsidRPr="00786DEA">
        <w:rPr>
          <w:rFonts w:asciiTheme="majorHAnsi" w:hAnsiTheme="majorHAnsi"/>
          <w:lang w:val="en-GB"/>
        </w:rPr>
        <w:t>to a</w:t>
      </w:r>
      <w:r>
        <w:rPr>
          <w:rFonts w:asciiTheme="majorHAnsi" w:hAnsiTheme="majorHAnsi"/>
          <w:lang w:val="en-GB"/>
        </w:rPr>
        <w:t xml:space="preserve"> non</w:t>
      </w:r>
      <w:r w:rsidRPr="00786DEA">
        <w:rPr>
          <w:rFonts w:asciiTheme="majorHAnsi" w:hAnsiTheme="majorHAnsi"/>
          <w:lang w:val="en-GB"/>
        </w:rPr>
        <w:t>-profit organization</w:t>
      </w:r>
      <w:r>
        <w:rPr>
          <w:rFonts w:asciiTheme="majorHAnsi" w:hAnsiTheme="majorHAnsi"/>
          <w:lang w:val="en-GB"/>
        </w:rPr>
        <w:t xml:space="preserve"> for internal research purposes only</w:t>
      </w:r>
      <w:r w:rsidRPr="00786DEA">
        <w:rPr>
          <w:rFonts w:asciiTheme="majorHAnsi" w:hAnsiTheme="majorHAnsi"/>
          <w:lang w:val="en-GB"/>
        </w:rPr>
        <w:t xml:space="preserve">. </w:t>
      </w:r>
      <w:r>
        <w:rPr>
          <w:rFonts w:asciiTheme="majorHAnsi" w:hAnsiTheme="majorHAnsi"/>
          <w:lang w:val="en-GB"/>
        </w:rPr>
        <w:t>Non-c</w:t>
      </w:r>
      <w:r w:rsidRPr="00786DEA">
        <w:rPr>
          <w:rFonts w:asciiTheme="majorHAnsi" w:hAnsiTheme="majorHAnsi"/>
          <w:lang w:val="en-GB"/>
        </w:rPr>
        <w:t>ommercial Purposes shall also include uses of the Material and/or Data</w:t>
      </w:r>
      <w:r w:rsidR="00F56223">
        <w:rPr>
          <w:rFonts w:asciiTheme="majorHAnsi" w:hAnsiTheme="majorHAnsi"/>
          <w:lang w:val="en-GB"/>
        </w:rPr>
        <w:t xml:space="preserve"> </w:t>
      </w:r>
      <w:r w:rsidRPr="00786DEA">
        <w:rPr>
          <w:rFonts w:asciiTheme="majorHAnsi" w:hAnsiTheme="majorHAnsi"/>
          <w:lang w:val="en-GB"/>
        </w:rPr>
        <w:t xml:space="preserve">by </w:t>
      </w:r>
      <w:r>
        <w:rPr>
          <w:rFonts w:asciiTheme="majorHAnsi" w:hAnsiTheme="majorHAnsi"/>
          <w:lang w:val="en-GB"/>
        </w:rPr>
        <w:t>any other profit or non-profit organization</w:t>
      </w:r>
      <w:r w:rsidRPr="00786DEA">
        <w:rPr>
          <w:rFonts w:asciiTheme="majorHAnsi" w:hAnsiTheme="majorHAnsi"/>
          <w:lang w:val="en-GB"/>
        </w:rPr>
        <w:t xml:space="preserve">, </w:t>
      </w:r>
      <w:r w:rsidRPr="008254BA">
        <w:rPr>
          <w:rFonts w:asciiTheme="majorHAnsi" w:hAnsiTheme="majorHAnsi"/>
          <w:lang w:val="en-GB"/>
        </w:rPr>
        <w:t>including Recipient, to</w:t>
      </w:r>
      <w:r w:rsidRPr="00786DEA">
        <w:rPr>
          <w:rFonts w:asciiTheme="majorHAnsi" w:hAnsiTheme="majorHAnsi"/>
          <w:lang w:val="en-GB"/>
        </w:rPr>
        <w:t xml:space="preserve"> screen </w:t>
      </w:r>
      <w:r>
        <w:rPr>
          <w:rFonts w:asciiTheme="majorHAnsi" w:hAnsiTheme="majorHAnsi"/>
          <w:lang w:val="en-GB"/>
        </w:rPr>
        <w:t>or analyse the Material and/or Data</w:t>
      </w:r>
      <w:r w:rsidR="00F56223">
        <w:rPr>
          <w:rFonts w:asciiTheme="majorHAnsi" w:hAnsiTheme="majorHAnsi"/>
          <w:lang w:val="en-GB"/>
        </w:rPr>
        <w:t xml:space="preserve"> </w:t>
      </w:r>
      <w:r w:rsidRPr="00786DEA">
        <w:rPr>
          <w:rFonts w:asciiTheme="majorHAnsi" w:hAnsiTheme="majorHAnsi"/>
          <w:lang w:val="en-GB"/>
        </w:rPr>
        <w:t xml:space="preserve">or to </w:t>
      </w:r>
      <w:r>
        <w:rPr>
          <w:rFonts w:asciiTheme="majorHAnsi" w:hAnsiTheme="majorHAnsi"/>
          <w:lang w:val="en-GB"/>
        </w:rPr>
        <w:t xml:space="preserve">jointly </w:t>
      </w:r>
      <w:r w:rsidRPr="00786DEA">
        <w:rPr>
          <w:rFonts w:asciiTheme="majorHAnsi" w:hAnsiTheme="majorHAnsi"/>
          <w:lang w:val="en-GB"/>
        </w:rPr>
        <w:t xml:space="preserve">conduct </w:t>
      </w:r>
      <w:r>
        <w:rPr>
          <w:rFonts w:asciiTheme="majorHAnsi" w:hAnsiTheme="majorHAnsi"/>
          <w:lang w:val="en-GB"/>
        </w:rPr>
        <w:t xml:space="preserve">scientific </w:t>
      </w:r>
      <w:r w:rsidRPr="00786DEA">
        <w:rPr>
          <w:rFonts w:asciiTheme="majorHAnsi" w:hAnsiTheme="majorHAnsi"/>
          <w:lang w:val="en-GB"/>
        </w:rPr>
        <w:t xml:space="preserve">research activities </w:t>
      </w:r>
      <w:r>
        <w:rPr>
          <w:rFonts w:asciiTheme="majorHAnsi" w:hAnsiTheme="majorHAnsi"/>
          <w:lang w:val="en-GB"/>
        </w:rPr>
        <w:t xml:space="preserve">of which the results are made public. </w:t>
      </w:r>
    </w:p>
    <w:p w14:paraId="6A02458F" w14:textId="77777777" w:rsidR="006856F1" w:rsidRPr="001A343B" w:rsidRDefault="006856F1" w:rsidP="006856F1">
      <w:pPr>
        <w:pStyle w:val="NoSpacing"/>
        <w:rPr>
          <w:rFonts w:asciiTheme="majorHAnsi" w:hAnsiTheme="majorHAnsi"/>
          <w:lang w:val="en-GB"/>
        </w:rPr>
      </w:pPr>
    </w:p>
    <w:p w14:paraId="6C5BCCD8" w14:textId="77777777" w:rsidR="006856F1" w:rsidRDefault="006856F1" w:rsidP="006856F1">
      <w:pPr>
        <w:pStyle w:val="NoSpacing"/>
        <w:numPr>
          <w:ilvl w:val="1"/>
          <w:numId w:val="27"/>
        </w:numPr>
        <w:rPr>
          <w:rFonts w:asciiTheme="majorHAnsi" w:hAnsiTheme="majorHAnsi"/>
          <w:lang w:val="en-GB"/>
        </w:rPr>
      </w:pPr>
      <w:r w:rsidRPr="00786DEA">
        <w:rPr>
          <w:rFonts w:asciiTheme="majorHAnsi" w:hAnsiTheme="majorHAnsi"/>
          <w:lang w:val="en-GB"/>
        </w:rPr>
        <w:t>Research: Recipient’s research</w:t>
      </w:r>
      <w:r>
        <w:rPr>
          <w:rFonts w:asciiTheme="majorHAnsi" w:hAnsiTheme="majorHAnsi"/>
          <w:lang w:val="en-GB"/>
        </w:rPr>
        <w:t xml:space="preserve"> project</w:t>
      </w:r>
      <w:r w:rsidRPr="00786DEA">
        <w:rPr>
          <w:rFonts w:asciiTheme="majorHAnsi" w:hAnsiTheme="majorHAnsi"/>
          <w:lang w:val="en-GB"/>
        </w:rPr>
        <w:t xml:space="preserve"> in which the Material and Data will be used, as described in Annex 1. </w:t>
      </w:r>
    </w:p>
    <w:p w14:paraId="7157E9C0" w14:textId="77777777" w:rsidR="006856F1" w:rsidRDefault="006856F1" w:rsidP="006856F1">
      <w:pPr>
        <w:pStyle w:val="NoSpacing"/>
        <w:rPr>
          <w:rFonts w:asciiTheme="majorHAnsi" w:hAnsiTheme="majorHAnsi"/>
          <w:lang w:val="en-GB"/>
        </w:rPr>
      </w:pPr>
    </w:p>
    <w:p w14:paraId="1E769EB6" w14:textId="4E6ECBE1" w:rsidR="006856F1" w:rsidRPr="006856F1" w:rsidRDefault="006856F1" w:rsidP="006856F1">
      <w:pPr>
        <w:pStyle w:val="NoSpacing"/>
        <w:numPr>
          <w:ilvl w:val="1"/>
          <w:numId w:val="27"/>
        </w:numPr>
        <w:rPr>
          <w:rFonts w:asciiTheme="majorHAnsi" w:hAnsiTheme="majorHAnsi"/>
          <w:lang w:val="en-GB"/>
        </w:rPr>
      </w:pPr>
      <w:r w:rsidRPr="00786DEA">
        <w:rPr>
          <w:rFonts w:asciiTheme="majorHAnsi" w:hAnsiTheme="majorHAnsi"/>
          <w:lang w:val="en-GB"/>
        </w:rPr>
        <w:t>Results: the results from the Research</w:t>
      </w:r>
      <w:r>
        <w:rPr>
          <w:rFonts w:asciiTheme="majorHAnsi" w:hAnsiTheme="majorHAnsi"/>
          <w:lang w:val="en-GB"/>
        </w:rPr>
        <w:t>.</w:t>
      </w:r>
    </w:p>
    <w:p w14:paraId="68E86526" w14:textId="4AA93754" w:rsidR="006856F1" w:rsidRPr="00786DEA" w:rsidRDefault="006856F1" w:rsidP="00786DEA">
      <w:pPr>
        <w:pStyle w:val="NoSpacing"/>
        <w:rPr>
          <w:rFonts w:asciiTheme="majorHAnsi" w:hAnsiTheme="majorHAnsi"/>
          <w:b/>
          <w:lang w:val="en-GB"/>
        </w:rPr>
      </w:pPr>
    </w:p>
    <w:p w14:paraId="6788E472" w14:textId="77777777" w:rsidR="00C94F81" w:rsidRPr="00786DEA" w:rsidRDefault="00C94F81" w:rsidP="00786DEA">
      <w:pPr>
        <w:pStyle w:val="NoSpacing"/>
        <w:rPr>
          <w:rFonts w:asciiTheme="majorHAnsi" w:hAnsiTheme="majorHAnsi"/>
          <w:lang w:val="en-GB"/>
        </w:rPr>
      </w:pPr>
    </w:p>
    <w:p w14:paraId="3FEFF4B4" w14:textId="14B9B92A" w:rsidR="006856F1" w:rsidRDefault="00874330" w:rsidP="00786DEA">
      <w:pPr>
        <w:pStyle w:val="NoSpacing"/>
        <w:rPr>
          <w:rFonts w:asciiTheme="majorHAnsi" w:hAnsiTheme="majorHAnsi"/>
          <w:b/>
          <w:lang w:val="en-GB"/>
        </w:rPr>
      </w:pPr>
      <w:r w:rsidRPr="00786DEA">
        <w:rPr>
          <w:rFonts w:asciiTheme="majorHAnsi" w:hAnsiTheme="majorHAnsi"/>
          <w:b/>
          <w:lang w:val="en-GB"/>
        </w:rPr>
        <w:t>A</w:t>
      </w:r>
      <w:r>
        <w:rPr>
          <w:rFonts w:asciiTheme="majorHAnsi" w:hAnsiTheme="majorHAnsi"/>
          <w:b/>
          <w:lang w:val="en-GB"/>
        </w:rPr>
        <w:t>RTICLE</w:t>
      </w:r>
      <w:r w:rsidRPr="00786DEA">
        <w:rPr>
          <w:rFonts w:asciiTheme="majorHAnsi" w:hAnsiTheme="majorHAnsi"/>
          <w:b/>
          <w:lang w:val="en-GB"/>
        </w:rPr>
        <w:t xml:space="preserve"> </w:t>
      </w:r>
      <w:r w:rsidR="00C94F81" w:rsidRPr="00786DEA">
        <w:rPr>
          <w:rFonts w:asciiTheme="majorHAnsi" w:hAnsiTheme="majorHAnsi"/>
          <w:b/>
          <w:lang w:val="en-GB"/>
        </w:rPr>
        <w:t xml:space="preserve">2. </w:t>
      </w:r>
      <w:r w:rsidR="00C94F81" w:rsidRPr="00786DEA">
        <w:rPr>
          <w:rFonts w:asciiTheme="majorHAnsi" w:hAnsiTheme="majorHAnsi"/>
          <w:b/>
          <w:lang w:val="en-GB"/>
        </w:rPr>
        <w:tab/>
        <w:t xml:space="preserve"> </w:t>
      </w:r>
      <w:r>
        <w:rPr>
          <w:rFonts w:asciiTheme="majorHAnsi" w:hAnsiTheme="majorHAnsi"/>
          <w:b/>
          <w:lang w:val="en-GB"/>
        </w:rPr>
        <w:t>OWNERSHIP</w:t>
      </w:r>
      <w:r w:rsidR="006856F1">
        <w:rPr>
          <w:rFonts w:asciiTheme="majorHAnsi" w:hAnsiTheme="majorHAnsi"/>
          <w:b/>
          <w:lang w:val="en-GB"/>
        </w:rPr>
        <w:t xml:space="preserve"> </w:t>
      </w:r>
    </w:p>
    <w:p w14:paraId="4719933D" w14:textId="77777777" w:rsidR="006856F1" w:rsidRPr="00786DEA" w:rsidRDefault="006856F1" w:rsidP="00786DEA">
      <w:pPr>
        <w:pStyle w:val="NoSpacing"/>
        <w:rPr>
          <w:rFonts w:asciiTheme="majorHAnsi" w:hAnsiTheme="majorHAnsi"/>
          <w:b/>
          <w:lang w:val="en-GB"/>
        </w:rPr>
      </w:pPr>
    </w:p>
    <w:p w14:paraId="03EE455D" w14:textId="25A1DD2E" w:rsidR="00527680" w:rsidRPr="005B12A9" w:rsidRDefault="00786DEA" w:rsidP="00E00CBD">
      <w:pPr>
        <w:pStyle w:val="NoSpacing"/>
        <w:ind w:left="720" w:hanging="720"/>
        <w:rPr>
          <w:rFonts w:asciiTheme="majorHAnsi" w:hAnsiTheme="majorHAnsi"/>
          <w:lang w:val="en-GB"/>
        </w:rPr>
      </w:pPr>
      <w:r w:rsidRPr="005B12A9">
        <w:rPr>
          <w:rFonts w:asciiTheme="majorHAnsi" w:hAnsiTheme="majorHAnsi"/>
          <w:lang w:val="en-GB"/>
        </w:rPr>
        <w:t>2.1</w:t>
      </w:r>
      <w:r w:rsidRPr="005B12A9">
        <w:rPr>
          <w:rFonts w:asciiTheme="majorHAnsi" w:hAnsiTheme="majorHAnsi"/>
          <w:lang w:val="en-GB"/>
        </w:rPr>
        <w:tab/>
      </w:r>
      <w:r w:rsidR="00FD4425" w:rsidRPr="005B12A9">
        <w:rPr>
          <w:rFonts w:asciiTheme="majorHAnsi" w:hAnsiTheme="majorHAnsi"/>
          <w:lang w:val="en-GB"/>
        </w:rPr>
        <w:t>Provider is willing to provide Recipient with the Material and the Data</w:t>
      </w:r>
      <w:r w:rsidR="00D42BC6" w:rsidRPr="005B12A9">
        <w:rPr>
          <w:rFonts w:asciiTheme="majorHAnsi" w:hAnsiTheme="majorHAnsi"/>
          <w:lang w:val="en-GB"/>
        </w:rPr>
        <w:t>. As the Material</w:t>
      </w:r>
      <w:r w:rsidR="00F56223">
        <w:rPr>
          <w:rFonts w:asciiTheme="majorHAnsi" w:hAnsiTheme="majorHAnsi"/>
          <w:lang w:val="en-GB"/>
        </w:rPr>
        <w:t xml:space="preserve"> </w:t>
      </w:r>
      <w:r w:rsidR="00D42BC6" w:rsidRPr="005B12A9">
        <w:rPr>
          <w:rFonts w:asciiTheme="majorHAnsi" w:hAnsiTheme="majorHAnsi"/>
          <w:lang w:val="en-GB"/>
        </w:rPr>
        <w:t>is human material and the Data is human data, these are not owned by either Party, although Provider is custodian of the Material and the Data.</w:t>
      </w:r>
      <w:r w:rsidR="00F71F1A" w:rsidRPr="005B12A9">
        <w:rPr>
          <w:rFonts w:asciiTheme="majorHAnsi" w:hAnsiTheme="majorHAnsi"/>
          <w:lang w:val="en-GB"/>
        </w:rPr>
        <w:t xml:space="preserve"> </w:t>
      </w:r>
      <w:r w:rsidR="00D42BC6" w:rsidRPr="005B12A9">
        <w:rPr>
          <w:rFonts w:asciiTheme="majorHAnsi" w:hAnsiTheme="majorHAnsi"/>
          <w:lang w:val="en-GB"/>
        </w:rPr>
        <w:t>Neither Recipient nor the scientists employed by the Recipient, nor any other third party shall have rights in the Material and/or Data other than as provided for in this Agreement.</w:t>
      </w:r>
    </w:p>
    <w:p w14:paraId="3DB3EE22" w14:textId="77777777" w:rsidR="00BC6144" w:rsidRDefault="00BC6144" w:rsidP="00786DEA">
      <w:pPr>
        <w:spacing w:after="0"/>
        <w:rPr>
          <w:rFonts w:asciiTheme="majorHAnsi" w:hAnsiTheme="majorHAnsi"/>
        </w:rPr>
      </w:pPr>
    </w:p>
    <w:p w14:paraId="19934406" w14:textId="42C32D40" w:rsidR="006856F1" w:rsidRPr="006856F1" w:rsidRDefault="00943327" w:rsidP="00786DEA">
      <w:pPr>
        <w:spacing w:after="0"/>
        <w:rPr>
          <w:rFonts w:asciiTheme="majorHAnsi" w:hAnsiTheme="majorHAnsi"/>
          <w:b/>
        </w:rPr>
      </w:pPr>
      <w:r>
        <w:rPr>
          <w:rFonts w:asciiTheme="majorHAnsi" w:hAnsiTheme="majorHAnsi"/>
          <w:b/>
        </w:rPr>
        <w:t xml:space="preserve">ARTICLE 3. </w:t>
      </w:r>
      <w:r>
        <w:rPr>
          <w:rFonts w:asciiTheme="majorHAnsi" w:hAnsiTheme="majorHAnsi"/>
          <w:b/>
        </w:rPr>
        <w:tab/>
      </w:r>
      <w:r w:rsidR="006856F1" w:rsidRPr="006856F1">
        <w:rPr>
          <w:rFonts w:asciiTheme="majorHAnsi" w:hAnsiTheme="majorHAnsi"/>
          <w:b/>
        </w:rPr>
        <w:t>USE</w:t>
      </w:r>
    </w:p>
    <w:p w14:paraId="40367F4D" w14:textId="77777777" w:rsidR="00AC1344" w:rsidRDefault="00AC1344" w:rsidP="00786DEA">
      <w:pPr>
        <w:spacing w:after="0"/>
        <w:rPr>
          <w:rFonts w:asciiTheme="majorHAnsi" w:hAnsiTheme="majorHAnsi"/>
        </w:rPr>
      </w:pPr>
    </w:p>
    <w:p w14:paraId="0CA262A0" w14:textId="4DBEA7E7" w:rsidR="00BC6144" w:rsidRPr="00786DEA" w:rsidRDefault="00943327" w:rsidP="00BC6144">
      <w:pPr>
        <w:spacing w:after="0"/>
        <w:rPr>
          <w:rFonts w:asciiTheme="majorHAnsi" w:hAnsiTheme="majorHAnsi"/>
        </w:rPr>
      </w:pPr>
      <w:r>
        <w:rPr>
          <w:rFonts w:asciiTheme="majorHAnsi" w:hAnsiTheme="majorHAnsi"/>
        </w:rPr>
        <w:t>3.1</w:t>
      </w:r>
      <w:r w:rsidR="00177FB1">
        <w:rPr>
          <w:rFonts w:asciiTheme="majorHAnsi" w:hAnsiTheme="majorHAnsi"/>
        </w:rPr>
        <w:tab/>
      </w:r>
      <w:r w:rsidR="00BC6144" w:rsidRPr="00786DEA">
        <w:rPr>
          <w:rFonts w:asciiTheme="majorHAnsi" w:hAnsiTheme="majorHAnsi"/>
        </w:rPr>
        <w:t>The Recipient agrees that:</w:t>
      </w:r>
    </w:p>
    <w:p w14:paraId="23C0A590" w14:textId="77777777" w:rsidR="002F496B" w:rsidRDefault="00BC6144" w:rsidP="00177FB1">
      <w:pPr>
        <w:spacing w:after="0"/>
        <w:ind w:firstLine="720"/>
        <w:rPr>
          <w:rFonts w:asciiTheme="majorHAnsi" w:hAnsiTheme="majorHAnsi"/>
        </w:rPr>
      </w:pPr>
      <w:r w:rsidRPr="00786DEA">
        <w:rPr>
          <w:rFonts w:asciiTheme="majorHAnsi" w:hAnsiTheme="majorHAnsi"/>
        </w:rPr>
        <w:t xml:space="preserve">(a) the Material and Data is to be used solely for </w:t>
      </w:r>
      <w:r w:rsidR="002F496B">
        <w:rPr>
          <w:rFonts w:asciiTheme="majorHAnsi" w:hAnsiTheme="majorHAnsi"/>
        </w:rPr>
        <w:t xml:space="preserve">Non –Commercial purposes </w:t>
      </w:r>
    </w:p>
    <w:p w14:paraId="4CAE3CBC" w14:textId="5C0E7C5A" w:rsidR="00BC6144" w:rsidRPr="00786DEA" w:rsidRDefault="002F496B" w:rsidP="00177FB1">
      <w:pPr>
        <w:spacing w:after="0"/>
        <w:ind w:firstLine="720"/>
        <w:rPr>
          <w:rFonts w:asciiTheme="majorHAnsi" w:hAnsiTheme="majorHAnsi"/>
        </w:rPr>
      </w:pPr>
      <w:r>
        <w:rPr>
          <w:rFonts w:asciiTheme="majorHAnsi" w:hAnsiTheme="majorHAnsi"/>
        </w:rPr>
        <w:t xml:space="preserve">(b) </w:t>
      </w:r>
      <w:r w:rsidRPr="00786DEA">
        <w:rPr>
          <w:rFonts w:asciiTheme="majorHAnsi" w:hAnsiTheme="majorHAnsi"/>
        </w:rPr>
        <w:t>the Material and Data is to be used solely</w:t>
      </w:r>
      <w:r>
        <w:rPr>
          <w:rFonts w:asciiTheme="majorHAnsi" w:hAnsiTheme="majorHAnsi"/>
        </w:rPr>
        <w:t xml:space="preserve"> for the Research </w:t>
      </w:r>
      <w:r w:rsidR="00BC6144" w:rsidRPr="00786DEA">
        <w:rPr>
          <w:rFonts w:asciiTheme="majorHAnsi" w:hAnsiTheme="majorHAnsi"/>
        </w:rPr>
        <w:t>described in Annex 1;</w:t>
      </w:r>
    </w:p>
    <w:p w14:paraId="535CE35E" w14:textId="53D30BD9" w:rsidR="00BC6144" w:rsidRPr="00786DEA" w:rsidRDefault="002F496B" w:rsidP="00177FB1">
      <w:pPr>
        <w:spacing w:after="0"/>
        <w:ind w:left="720"/>
        <w:rPr>
          <w:rFonts w:asciiTheme="majorHAnsi" w:hAnsiTheme="majorHAnsi"/>
        </w:rPr>
      </w:pPr>
      <w:r>
        <w:rPr>
          <w:rFonts w:asciiTheme="majorHAnsi" w:hAnsiTheme="majorHAnsi"/>
        </w:rPr>
        <w:t>(c</w:t>
      </w:r>
      <w:r w:rsidR="00BC6144" w:rsidRPr="00786DEA">
        <w:rPr>
          <w:rFonts w:asciiTheme="majorHAnsi" w:hAnsiTheme="majorHAnsi"/>
        </w:rPr>
        <w:t xml:space="preserve">) the Material and Data will not be used in human subjects, in clinical trials, </w:t>
      </w:r>
      <w:r w:rsidR="00BC6144">
        <w:rPr>
          <w:rFonts w:asciiTheme="majorHAnsi" w:hAnsiTheme="majorHAnsi"/>
        </w:rPr>
        <w:t xml:space="preserve">contract research </w:t>
      </w:r>
      <w:r w:rsidR="00BC6144" w:rsidRPr="00786DEA">
        <w:rPr>
          <w:rFonts w:asciiTheme="majorHAnsi" w:hAnsiTheme="majorHAnsi"/>
        </w:rPr>
        <w:t>or for diagnostic purposes involving human subjects;</w:t>
      </w:r>
    </w:p>
    <w:p w14:paraId="2D8B7CA5" w14:textId="5D3BE197" w:rsidR="00BC6144" w:rsidRPr="00786DEA" w:rsidRDefault="002F496B" w:rsidP="00177FB1">
      <w:pPr>
        <w:spacing w:after="0"/>
        <w:ind w:left="720"/>
        <w:rPr>
          <w:rFonts w:asciiTheme="majorHAnsi" w:hAnsiTheme="majorHAnsi"/>
        </w:rPr>
      </w:pPr>
      <w:r>
        <w:rPr>
          <w:rFonts w:asciiTheme="majorHAnsi" w:hAnsiTheme="majorHAnsi"/>
        </w:rPr>
        <w:lastRenderedPageBreak/>
        <w:t>(d</w:t>
      </w:r>
      <w:r w:rsidR="00BC6144" w:rsidRPr="00786DEA">
        <w:rPr>
          <w:rFonts w:asciiTheme="majorHAnsi" w:hAnsiTheme="majorHAnsi"/>
        </w:rPr>
        <w:t xml:space="preserve">) the Material and Data is to be </w:t>
      </w:r>
      <w:r w:rsidR="00AF35CF">
        <w:rPr>
          <w:rFonts w:asciiTheme="majorHAnsi" w:hAnsiTheme="majorHAnsi"/>
        </w:rPr>
        <w:t xml:space="preserve">stored and </w:t>
      </w:r>
      <w:r w:rsidR="00BC6144" w:rsidRPr="00786DEA">
        <w:rPr>
          <w:rFonts w:asciiTheme="majorHAnsi" w:hAnsiTheme="majorHAnsi"/>
        </w:rPr>
        <w:t xml:space="preserve">used only at the Recipient´s organization and only in the Recipient Scientist's laboratory under the direction of the Recipient Scientist or others working under his/her direct supervision; </w:t>
      </w:r>
    </w:p>
    <w:p w14:paraId="5B398435" w14:textId="125B85EB" w:rsidR="00BC6144" w:rsidRDefault="002F496B" w:rsidP="00177FB1">
      <w:pPr>
        <w:spacing w:after="0"/>
        <w:ind w:left="720"/>
        <w:rPr>
          <w:rFonts w:asciiTheme="majorHAnsi" w:hAnsiTheme="majorHAnsi"/>
        </w:rPr>
      </w:pPr>
      <w:r>
        <w:rPr>
          <w:rFonts w:asciiTheme="majorHAnsi" w:hAnsiTheme="majorHAnsi"/>
        </w:rPr>
        <w:t>(e</w:t>
      </w:r>
      <w:r w:rsidR="00BC6144" w:rsidRPr="00786DEA">
        <w:rPr>
          <w:rFonts w:asciiTheme="majorHAnsi" w:hAnsiTheme="majorHAnsi"/>
        </w:rPr>
        <w:t>) the Material and Data will not be transferred to anyone else within or out</w:t>
      </w:r>
      <w:r w:rsidR="0070794A">
        <w:rPr>
          <w:rFonts w:asciiTheme="majorHAnsi" w:hAnsiTheme="majorHAnsi"/>
        </w:rPr>
        <w:t>side the Recipient organization;</w:t>
      </w:r>
    </w:p>
    <w:p w14:paraId="4891BCEB" w14:textId="6FCA1CC4" w:rsidR="00BC6144" w:rsidRDefault="00BC6144" w:rsidP="00177FB1">
      <w:pPr>
        <w:spacing w:after="0"/>
        <w:ind w:left="720"/>
        <w:rPr>
          <w:rFonts w:asciiTheme="majorHAnsi" w:hAnsiTheme="majorHAnsi"/>
        </w:rPr>
      </w:pPr>
      <w:r w:rsidRPr="00786DEA">
        <w:rPr>
          <w:rFonts w:asciiTheme="majorHAnsi" w:hAnsiTheme="majorHAnsi"/>
        </w:rPr>
        <w:t>(</w:t>
      </w:r>
      <w:r w:rsidR="002F496B">
        <w:rPr>
          <w:rFonts w:asciiTheme="majorHAnsi" w:hAnsiTheme="majorHAnsi"/>
        </w:rPr>
        <w:t>f</w:t>
      </w:r>
      <w:r w:rsidRPr="00786DEA">
        <w:rPr>
          <w:rFonts w:asciiTheme="majorHAnsi" w:hAnsiTheme="majorHAnsi"/>
        </w:rPr>
        <w:t>)</w:t>
      </w:r>
      <w:r w:rsidR="00F56223">
        <w:rPr>
          <w:rFonts w:asciiTheme="majorHAnsi" w:hAnsiTheme="majorHAnsi"/>
        </w:rPr>
        <w:t xml:space="preserve"> </w:t>
      </w:r>
      <w:r>
        <w:rPr>
          <w:rFonts w:asciiTheme="majorHAnsi" w:hAnsiTheme="majorHAnsi"/>
        </w:rPr>
        <w:t xml:space="preserve"> T</w:t>
      </w:r>
      <w:r w:rsidRPr="00786DEA">
        <w:rPr>
          <w:rFonts w:asciiTheme="majorHAnsi" w:hAnsiTheme="majorHAnsi"/>
        </w:rPr>
        <w:t xml:space="preserve">he Material and Data </w:t>
      </w:r>
      <w:r>
        <w:rPr>
          <w:rFonts w:asciiTheme="majorHAnsi" w:hAnsiTheme="majorHAnsi"/>
        </w:rPr>
        <w:t xml:space="preserve">will be </w:t>
      </w:r>
      <w:r w:rsidR="004E492C">
        <w:rPr>
          <w:rFonts w:asciiTheme="majorHAnsi" w:hAnsiTheme="majorHAnsi"/>
        </w:rPr>
        <w:t xml:space="preserve">stored and </w:t>
      </w:r>
      <w:r>
        <w:rPr>
          <w:rFonts w:asciiTheme="majorHAnsi" w:hAnsiTheme="majorHAnsi"/>
        </w:rPr>
        <w:t xml:space="preserve">used </w:t>
      </w:r>
      <w:r w:rsidRPr="00786DEA">
        <w:rPr>
          <w:rFonts w:asciiTheme="majorHAnsi" w:hAnsiTheme="majorHAnsi"/>
        </w:rPr>
        <w:t xml:space="preserve">in compliance with </w:t>
      </w:r>
      <w:r>
        <w:rPr>
          <w:rFonts w:asciiTheme="majorHAnsi" w:hAnsiTheme="majorHAnsi"/>
        </w:rPr>
        <w:t>the Research Protocol, other</w:t>
      </w:r>
      <w:r w:rsidR="00F56223">
        <w:rPr>
          <w:rFonts w:asciiTheme="majorHAnsi" w:hAnsiTheme="majorHAnsi"/>
        </w:rPr>
        <w:t xml:space="preserve"> </w:t>
      </w:r>
      <w:r>
        <w:rPr>
          <w:rFonts w:asciiTheme="majorHAnsi" w:hAnsiTheme="majorHAnsi"/>
        </w:rPr>
        <w:t xml:space="preserve">internal regulations from Provider applicable to providing material and </w:t>
      </w:r>
      <w:r w:rsidRPr="00786DEA">
        <w:rPr>
          <w:rFonts w:asciiTheme="majorHAnsi" w:hAnsiTheme="majorHAnsi"/>
        </w:rPr>
        <w:t>all applicable statutes and regulations.</w:t>
      </w:r>
    </w:p>
    <w:p w14:paraId="7A421552" w14:textId="0D3A3C54" w:rsidR="001E7CB0" w:rsidRDefault="001E7CB0" w:rsidP="0066471A">
      <w:pPr>
        <w:spacing w:after="0"/>
        <w:rPr>
          <w:rFonts w:asciiTheme="majorHAnsi" w:hAnsiTheme="majorHAnsi"/>
        </w:rPr>
      </w:pPr>
    </w:p>
    <w:p w14:paraId="5C2D3A6C" w14:textId="77777777" w:rsidR="0070794A" w:rsidRDefault="0070794A" w:rsidP="00BC6144">
      <w:pPr>
        <w:spacing w:after="0"/>
        <w:rPr>
          <w:rFonts w:asciiTheme="majorHAnsi" w:hAnsiTheme="majorHAnsi"/>
        </w:rPr>
      </w:pPr>
    </w:p>
    <w:p w14:paraId="4F34E354" w14:textId="263C2ADA" w:rsidR="0070794A" w:rsidRDefault="00943327" w:rsidP="00177FB1">
      <w:pPr>
        <w:spacing w:after="0"/>
        <w:ind w:left="709" w:hanging="709"/>
        <w:rPr>
          <w:rFonts w:asciiTheme="majorHAnsi" w:hAnsiTheme="majorHAnsi"/>
        </w:rPr>
      </w:pPr>
      <w:r>
        <w:rPr>
          <w:rFonts w:asciiTheme="majorHAnsi" w:hAnsiTheme="majorHAnsi"/>
        </w:rPr>
        <w:t>3.2</w:t>
      </w:r>
      <w:r w:rsidR="00502EC8">
        <w:rPr>
          <w:rFonts w:asciiTheme="majorHAnsi" w:hAnsiTheme="majorHAnsi"/>
        </w:rPr>
        <w:tab/>
      </w:r>
      <w:r w:rsidR="0070794A">
        <w:rPr>
          <w:rFonts w:asciiTheme="majorHAnsi" w:hAnsiTheme="majorHAnsi"/>
        </w:rPr>
        <w:t>Without prior written consent from the Provider, the Recipient is not allowed to use the Material and/or Data in any other way</w:t>
      </w:r>
      <w:r w:rsidR="005B12A9">
        <w:rPr>
          <w:rFonts w:asciiTheme="majorHAnsi" w:hAnsiTheme="majorHAnsi"/>
        </w:rPr>
        <w:t xml:space="preserve"> than as sta</w:t>
      </w:r>
      <w:r>
        <w:rPr>
          <w:rFonts w:asciiTheme="majorHAnsi" w:hAnsiTheme="majorHAnsi"/>
        </w:rPr>
        <w:t xml:space="preserve">ted under clause 3.1 </w:t>
      </w:r>
      <w:r w:rsidR="005B12A9">
        <w:rPr>
          <w:rFonts w:asciiTheme="majorHAnsi" w:hAnsiTheme="majorHAnsi"/>
        </w:rPr>
        <w:t>a-f</w:t>
      </w:r>
      <w:r w:rsidR="0070794A">
        <w:rPr>
          <w:rFonts w:asciiTheme="majorHAnsi" w:hAnsiTheme="majorHAnsi"/>
        </w:rPr>
        <w:t xml:space="preserve">. </w:t>
      </w:r>
    </w:p>
    <w:p w14:paraId="4E2727F6" w14:textId="77777777" w:rsidR="0070794A" w:rsidRDefault="0070794A" w:rsidP="00BC6144">
      <w:pPr>
        <w:spacing w:after="0"/>
        <w:rPr>
          <w:rFonts w:asciiTheme="majorHAnsi" w:hAnsiTheme="majorHAnsi"/>
        </w:rPr>
      </w:pPr>
    </w:p>
    <w:p w14:paraId="77464FE3" w14:textId="643ABAF1" w:rsidR="00BC6144" w:rsidRPr="00786DEA" w:rsidRDefault="00943327" w:rsidP="00177FB1">
      <w:pPr>
        <w:spacing w:after="0"/>
        <w:ind w:left="709" w:hanging="709"/>
        <w:rPr>
          <w:rFonts w:asciiTheme="majorHAnsi" w:hAnsiTheme="majorHAnsi"/>
        </w:rPr>
      </w:pPr>
      <w:r>
        <w:rPr>
          <w:rFonts w:asciiTheme="majorHAnsi" w:hAnsiTheme="majorHAnsi"/>
        </w:rPr>
        <w:t xml:space="preserve">3.3 </w:t>
      </w:r>
      <w:r w:rsidR="00502EC8">
        <w:rPr>
          <w:rFonts w:asciiTheme="majorHAnsi" w:hAnsiTheme="majorHAnsi"/>
        </w:rPr>
        <w:tab/>
      </w:r>
      <w:r w:rsidR="001420E9">
        <w:rPr>
          <w:rFonts w:asciiTheme="majorHAnsi" w:hAnsiTheme="majorHAnsi"/>
        </w:rPr>
        <w:t xml:space="preserve">As an exception to article </w:t>
      </w:r>
      <w:r>
        <w:rPr>
          <w:rFonts w:asciiTheme="majorHAnsi" w:hAnsiTheme="majorHAnsi"/>
        </w:rPr>
        <w:t>3.1</w:t>
      </w:r>
      <w:r w:rsidR="001420E9">
        <w:rPr>
          <w:rFonts w:asciiTheme="majorHAnsi" w:hAnsiTheme="majorHAnsi"/>
        </w:rPr>
        <w:t xml:space="preserve"> under (</w:t>
      </w:r>
      <w:r w:rsidR="005B12A9">
        <w:rPr>
          <w:rFonts w:asciiTheme="majorHAnsi" w:hAnsiTheme="majorHAnsi"/>
        </w:rPr>
        <w:t>d</w:t>
      </w:r>
      <w:r w:rsidR="001420E9">
        <w:rPr>
          <w:rFonts w:asciiTheme="majorHAnsi" w:hAnsiTheme="majorHAnsi"/>
        </w:rPr>
        <w:t xml:space="preserve">), </w:t>
      </w:r>
      <w:r w:rsidR="00BC6144" w:rsidRPr="00786DEA">
        <w:rPr>
          <w:rFonts w:asciiTheme="majorHAnsi" w:hAnsiTheme="majorHAnsi"/>
        </w:rPr>
        <w:t xml:space="preserve">Recipient is entitled to transfer Material </w:t>
      </w:r>
      <w:r w:rsidR="002B7A02">
        <w:rPr>
          <w:rFonts w:asciiTheme="majorHAnsi" w:hAnsiTheme="majorHAnsi"/>
        </w:rPr>
        <w:t xml:space="preserve">and/or Data </w:t>
      </w:r>
      <w:r w:rsidR="00BC6144" w:rsidRPr="00786DEA">
        <w:rPr>
          <w:rFonts w:asciiTheme="majorHAnsi" w:hAnsiTheme="majorHAnsi"/>
        </w:rPr>
        <w:t>to collabora</w:t>
      </w:r>
      <w:r w:rsidR="002B7A02">
        <w:rPr>
          <w:rFonts w:asciiTheme="majorHAnsi" w:hAnsiTheme="majorHAnsi"/>
        </w:rPr>
        <w:t>tors as described in Annex 1</w:t>
      </w:r>
      <w:r w:rsidR="00BC6144" w:rsidRPr="00786DEA">
        <w:rPr>
          <w:rFonts w:asciiTheme="majorHAnsi" w:hAnsiTheme="majorHAnsi"/>
        </w:rPr>
        <w:t xml:space="preserve"> </w:t>
      </w:r>
      <w:r w:rsidR="002B7A02" w:rsidRPr="00786DEA">
        <w:rPr>
          <w:rFonts w:asciiTheme="majorHAnsi" w:hAnsiTheme="majorHAnsi"/>
          <w:lang w:val="en-GB"/>
        </w:rPr>
        <w:t xml:space="preserve">to screen </w:t>
      </w:r>
      <w:r w:rsidR="002B7A02">
        <w:rPr>
          <w:rFonts w:asciiTheme="majorHAnsi" w:hAnsiTheme="majorHAnsi"/>
          <w:lang w:val="en-GB"/>
        </w:rPr>
        <w:t xml:space="preserve">or analyse the Material and/or Data </w:t>
      </w:r>
      <w:r w:rsidR="002B7A02" w:rsidRPr="00786DEA">
        <w:rPr>
          <w:rFonts w:asciiTheme="majorHAnsi" w:hAnsiTheme="majorHAnsi"/>
          <w:lang w:val="en-GB"/>
        </w:rPr>
        <w:t xml:space="preserve">or to </w:t>
      </w:r>
      <w:r w:rsidR="002B7A02">
        <w:rPr>
          <w:rFonts w:asciiTheme="majorHAnsi" w:hAnsiTheme="majorHAnsi"/>
          <w:lang w:val="en-GB"/>
        </w:rPr>
        <w:t xml:space="preserve">jointly </w:t>
      </w:r>
      <w:r w:rsidR="002B7A02" w:rsidRPr="00786DEA">
        <w:rPr>
          <w:rFonts w:asciiTheme="majorHAnsi" w:hAnsiTheme="majorHAnsi"/>
          <w:lang w:val="en-GB"/>
        </w:rPr>
        <w:t xml:space="preserve">conduct </w:t>
      </w:r>
      <w:r w:rsidR="002B7A02">
        <w:rPr>
          <w:rFonts w:asciiTheme="majorHAnsi" w:hAnsiTheme="majorHAnsi"/>
          <w:lang w:val="en-GB"/>
        </w:rPr>
        <w:t xml:space="preserve">scientific </w:t>
      </w:r>
      <w:r w:rsidR="002B7A02" w:rsidRPr="00786DEA">
        <w:rPr>
          <w:rFonts w:asciiTheme="majorHAnsi" w:hAnsiTheme="majorHAnsi"/>
          <w:lang w:val="en-GB"/>
        </w:rPr>
        <w:t>research activities</w:t>
      </w:r>
      <w:r w:rsidR="00934E34">
        <w:rPr>
          <w:rFonts w:asciiTheme="majorHAnsi" w:hAnsiTheme="majorHAnsi"/>
        </w:rPr>
        <w:t>.</w:t>
      </w:r>
      <w:r w:rsidR="00934E34" w:rsidRPr="00786DEA">
        <w:rPr>
          <w:rFonts w:asciiTheme="majorHAnsi" w:hAnsiTheme="majorHAnsi"/>
        </w:rPr>
        <w:t xml:space="preserve"> </w:t>
      </w:r>
    </w:p>
    <w:p w14:paraId="6D44B02E" w14:textId="77777777" w:rsidR="00177FB1" w:rsidRDefault="00177FB1" w:rsidP="00177FB1">
      <w:pPr>
        <w:spacing w:after="0"/>
        <w:ind w:firstLine="709"/>
        <w:rPr>
          <w:rFonts w:asciiTheme="majorHAnsi" w:hAnsiTheme="majorHAnsi"/>
        </w:rPr>
      </w:pPr>
    </w:p>
    <w:p w14:paraId="5F73A130" w14:textId="6086D44C" w:rsidR="00BC6144" w:rsidRDefault="00BC6144" w:rsidP="00177FB1">
      <w:pPr>
        <w:spacing w:after="0"/>
        <w:ind w:left="709"/>
        <w:rPr>
          <w:rFonts w:asciiTheme="majorHAnsi" w:hAnsiTheme="majorHAnsi"/>
        </w:rPr>
      </w:pPr>
      <w:r w:rsidRPr="00786DEA">
        <w:rPr>
          <w:rFonts w:asciiTheme="majorHAnsi" w:hAnsiTheme="majorHAnsi"/>
        </w:rPr>
        <w:t>In such an event, Recipient will ensure and warrant to Provider that it will conclude an agreement with</w:t>
      </w:r>
      <w:r w:rsidR="00F56223">
        <w:rPr>
          <w:rFonts w:asciiTheme="majorHAnsi" w:hAnsiTheme="majorHAnsi"/>
        </w:rPr>
        <w:t xml:space="preserve"> </w:t>
      </w:r>
      <w:r w:rsidRPr="00786DEA">
        <w:rPr>
          <w:rFonts w:asciiTheme="majorHAnsi" w:hAnsiTheme="majorHAnsi"/>
        </w:rPr>
        <w:t>such collaborator in which they agree to the same terms and condition of this original MTA and as such the Collaborator will use the Material solely for the purpose of the Research and under the direction of the</w:t>
      </w:r>
      <w:r w:rsidR="00F56223">
        <w:rPr>
          <w:rFonts w:asciiTheme="majorHAnsi" w:hAnsiTheme="majorHAnsi"/>
        </w:rPr>
        <w:t xml:space="preserve"> </w:t>
      </w:r>
      <w:r w:rsidRPr="00786DEA">
        <w:rPr>
          <w:rFonts w:asciiTheme="majorHAnsi" w:hAnsiTheme="majorHAnsi"/>
        </w:rPr>
        <w:t>Recipient and not to use that Material for any other purpose without the express writ</w:t>
      </w:r>
      <w:r>
        <w:rPr>
          <w:rFonts w:asciiTheme="majorHAnsi" w:hAnsiTheme="majorHAnsi"/>
        </w:rPr>
        <w:t>ten</w:t>
      </w:r>
      <w:r w:rsidRPr="00786DEA">
        <w:rPr>
          <w:rFonts w:asciiTheme="majorHAnsi" w:hAnsiTheme="majorHAnsi"/>
        </w:rPr>
        <w:t xml:space="preserve"> consent of Provider. In all cases, Recipient and Recipient scientist remain</w:t>
      </w:r>
      <w:r w:rsidR="00F56223">
        <w:rPr>
          <w:rFonts w:asciiTheme="majorHAnsi" w:hAnsiTheme="majorHAnsi"/>
        </w:rPr>
        <w:t xml:space="preserve"> </w:t>
      </w:r>
      <w:r w:rsidRPr="00786DEA">
        <w:rPr>
          <w:rFonts w:asciiTheme="majorHAnsi" w:hAnsiTheme="majorHAnsi"/>
        </w:rPr>
        <w:t>responsible for the Material and will ensure that any remaining material is transferred back to Recipient or destroyed. In the event Recipient wishes to transfer the material to other collaborators than described in Annex 1, Recipient requires the prior written consent of Provider.</w:t>
      </w:r>
    </w:p>
    <w:p w14:paraId="2D068C1E" w14:textId="77777777" w:rsidR="00BC6144" w:rsidRPr="00786DEA" w:rsidRDefault="00BC6144" w:rsidP="00786DEA">
      <w:pPr>
        <w:spacing w:after="0"/>
        <w:rPr>
          <w:rFonts w:asciiTheme="majorHAnsi" w:hAnsiTheme="majorHAnsi"/>
        </w:rPr>
      </w:pPr>
    </w:p>
    <w:p w14:paraId="758D4CE4" w14:textId="1A0A5D56" w:rsidR="004A6DC4" w:rsidRDefault="00943327" w:rsidP="008547D7">
      <w:pPr>
        <w:spacing w:after="0"/>
        <w:ind w:left="709" w:hanging="709"/>
        <w:rPr>
          <w:rFonts w:asciiTheme="majorHAnsi" w:hAnsiTheme="majorHAnsi"/>
          <w:lang w:val="en-GB"/>
        </w:rPr>
      </w:pPr>
      <w:r>
        <w:rPr>
          <w:rFonts w:asciiTheme="majorHAnsi" w:hAnsiTheme="majorHAnsi"/>
        </w:rPr>
        <w:t xml:space="preserve">3.4 </w:t>
      </w:r>
      <w:r w:rsidR="00502EC8">
        <w:rPr>
          <w:rFonts w:asciiTheme="majorHAnsi" w:hAnsiTheme="majorHAnsi"/>
        </w:rPr>
        <w:tab/>
      </w:r>
      <w:r w:rsidR="004A6DC4" w:rsidRPr="004A6DC4">
        <w:rPr>
          <w:rFonts w:asciiTheme="majorHAnsi" w:hAnsiTheme="majorHAnsi"/>
          <w:lang w:val="en-GB"/>
        </w:rPr>
        <w:t>If Recipient wishes to use the Material and Data for a certain Research other than described in annex 1, Recipient will refer such request to the Provider</w:t>
      </w:r>
      <w:r w:rsidR="00E85008">
        <w:rPr>
          <w:rFonts w:asciiTheme="majorHAnsi" w:hAnsiTheme="majorHAnsi"/>
          <w:lang w:val="en-GB"/>
        </w:rPr>
        <w:t xml:space="preserve"> </w:t>
      </w:r>
      <w:r>
        <w:rPr>
          <w:rFonts w:asciiTheme="majorHAnsi" w:hAnsiTheme="majorHAnsi"/>
          <w:lang w:val="en-GB"/>
        </w:rPr>
        <w:t xml:space="preserve">in order to request </w:t>
      </w:r>
      <w:r w:rsidR="004A6DC4" w:rsidRPr="004A6DC4">
        <w:rPr>
          <w:rFonts w:asciiTheme="majorHAnsi" w:hAnsiTheme="majorHAnsi"/>
          <w:lang w:val="en-GB"/>
        </w:rPr>
        <w:t>the</w:t>
      </w:r>
      <w:r w:rsidR="00F56223">
        <w:rPr>
          <w:rFonts w:asciiTheme="majorHAnsi" w:hAnsiTheme="majorHAnsi"/>
          <w:lang w:val="en-GB"/>
        </w:rPr>
        <w:t xml:space="preserve"> </w:t>
      </w:r>
      <w:r w:rsidR="005B12A9">
        <w:rPr>
          <w:rFonts w:asciiTheme="majorHAnsi" w:hAnsiTheme="majorHAnsi"/>
          <w:lang w:val="en-GB"/>
        </w:rPr>
        <w:t>Biobank Ethical Review Committee of Provider</w:t>
      </w:r>
      <w:r w:rsidR="00F56223">
        <w:rPr>
          <w:rFonts w:asciiTheme="majorHAnsi" w:hAnsiTheme="majorHAnsi"/>
          <w:lang w:val="en-GB"/>
        </w:rPr>
        <w:t xml:space="preserve"> </w:t>
      </w:r>
      <w:r>
        <w:rPr>
          <w:rFonts w:asciiTheme="majorHAnsi" w:hAnsiTheme="majorHAnsi"/>
          <w:lang w:val="en-GB"/>
        </w:rPr>
        <w:t xml:space="preserve">to </w:t>
      </w:r>
      <w:r w:rsidR="004A6DC4" w:rsidRPr="004A6DC4">
        <w:rPr>
          <w:rFonts w:asciiTheme="majorHAnsi" w:hAnsiTheme="majorHAnsi"/>
          <w:lang w:val="en-GB"/>
        </w:rPr>
        <w:t xml:space="preserve">decide after receiving such request. If the evaluation is positive, Material and or Data may be used by Recipient under the terms of this Agreement. </w:t>
      </w:r>
    </w:p>
    <w:p w14:paraId="541D5FF8" w14:textId="77777777" w:rsidR="002F496B" w:rsidRDefault="002F496B" w:rsidP="004A6DC4">
      <w:pPr>
        <w:spacing w:after="0"/>
        <w:rPr>
          <w:rFonts w:asciiTheme="majorHAnsi" w:hAnsiTheme="majorHAnsi"/>
          <w:lang w:val="en-GB"/>
        </w:rPr>
      </w:pPr>
    </w:p>
    <w:p w14:paraId="08BD13CE" w14:textId="22DB939B" w:rsidR="00321AD8" w:rsidRDefault="00943327" w:rsidP="00502EC8">
      <w:pPr>
        <w:spacing w:after="0"/>
        <w:rPr>
          <w:rFonts w:asciiTheme="majorHAnsi" w:hAnsiTheme="majorHAnsi"/>
          <w:b/>
          <w:lang w:val="en-GB"/>
        </w:rPr>
      </w:pPr>
      <w:r>
        <w:rPr>
          <w:rFonts w:asciiTheme="majorHAnsi" w:hAnsiTheme="majorHAnsi"/>
          <w:b/>
          <w:lang w:val="en-GB"/>
        </w:rPr>
        <w:t xml:space="preserve">ARTICLE 4. </w:t>
      </w:r>
      <w:r>
        <w:rPr>
          <w:rFonts w:asciiTheme="majorHAnsi" w:hAnsiTheme="majorHAnsi"/>
          <w:b/>
          <w:lang w:val="en-GB"/>
        </w:rPr>
        <w:tab/>
      </w:r>
      <w:r w:rsidR="006856F1" w:rsidRPr="006856F1">
        <w:rPr>
          <w:rFonts w:asciiTheme="majorHAnsi" w:hAnsiTheme="majorHAnsi"/>
          <w:b/>
          <w:lang w:val="en-GB"/>
        </w:rPr>
        <w:t>RESULTS</w:t>
      </w:r>
    </w:p>
    <w:p w14:paraId="5CBA706E" w14:textId="77777777" w:rsidR="00502EC8" w:rsidRPr="00502EC8" w:rsidRDefault="00502EC8" w:rsidP="00502EC8">
      <w:pPr>
        <w:spacing w:after="0"/>
        <w:rPr>
          <w:rFonts w:asciiTheme="majorHAnsi" w:hAnsiTheme="majorHAnsi"/>
          <w:b/>
          <w:lang w:val="en-GB"/>
        </w:rPr>
      </w:pPr>
    </w:p>
    <w:p w14:paraId="2A5D2120" w14:textId="3FF9142C" w:rsidR="00943327" w:rsidRDefault="00943327" w:rsidP="00D93429">
      <w:pPr>
        <w:ind w:left="720" w:right="26" w:hanging="720"/>
        <w:rPr>
          <w:rFonts w:asciiTheme="majorHAnsi" w:hAnsiTheme="majorHAnsi"/>
        </w:rPr>
      </w:pPr>
      <w:r>
        <w:rPr>
          <w:rFonts w:asciiTheme="majorHAnsi" w:hAnsiTheme="majorHAnsi"/>
        </w:rPr>
        <w:t>4.1</w:t>
      </w:r>
      <w:r>
        <w:rPr>
          <w:rFonts w:asciiTheme="majorHAnsi" w:hAnsiTheme="majorHAnsi"/>
        </w:rPr>
        <w:tab/>
      </w:r>
      <w:r w:rsidR="00321AD8" w:rsidRPr="00321AD8">
        <w:rPr>
          <w:rFonts w:asciiTheme="majorHAnsi" w:hAnsiTheme="majorHAnsi"/>
        </w:rPr>
        <w:t>The ownership of any Result shall be determined by applicable law and shall recognize the respective contributions and technical knowledge made thereto by each party.</w:t>
      </w:r>
      <w:r w:rsidR="00F56223">
        <w:rPr>
          <w:rFonts w:asciiTheme="majorHAnsi" w:hAnsiTheme="majorHAnsi"/>
        </w:rPr>
        <w:t xml:space="preserve"> </w:t>
      </w:r>
    </w:p>
    <w:p w14:paraId="56BC6998" w14:textId="0A47D209" w:rsidR="00943327" w:rsidRDefault="00943327" w:rsidP="00D93429">
      <w:pPr>
        <w:ind w:left="720" w:right="26" w:hanging="720"/>
        <w:rPr>
          <w:rFonts w:asciiTheme="majorHAnsi" w:hAnsiTheme="majorHAnsi"/>
        </w:rPr>
      </w:pPr>
      <w:r>
        <w:rPr>
          <w:rFonts w:asciiTheme="majorHAnsi" w:hAnsiTheme="majorHAnsi"/>
        </w:rPr>
        <w:t>4.2</w:t>
      </w:r>
      <w:r>
        <w:rPr>
          <w:rFonts w:asciiTheme="majorHAnsi" w:hAnsiTheme="majorHAnsi"/>
        </w:rPr>
        <w:tab/>
      </w:r>
      <w:r w:rsidR="00321AD8" w:rsidRPr="00321AD8">
        <w:rPr>
          <w:rFonts w:asciiTheme="majorHAnsi" w:hAnsiTheme="majorHAnsi"/>
        </w:rPr>
        <w:t xml:space="preserve">Where ownership of any Results vests in </w:t>
      </w:r>
      <w:r w:rsidR="008F5E0E">
        <w:rPr>
          <w:rFonts w:asciiTheme="majorHAnsi" w:hAnsiTheme="majorHAnsi"/>
        </w:rPr>
        <w:t xml:space="preserve">Recipient, Provider </w:t>
      </w:r>
      <w:r w:rsidR="00321AD8" w:rsidRPr="00321AD8">
        <w:rPr>
          <w:rFonts w:asciiTheme="majorHAnsi" w:hAnsiTheme="majorHAnsi"/>
        </w:rPr>
        <w:t xml:space="preserve">shall have a perpetual </w:t>
      </w:r>
      <w:r w:rsidR="00D93429" w:rsidRPr="00321AD8">
        <w:rPr>
          <w:rFonts w:asciiTheme="majorHAnsi" w:hAnsiTheme="majorHAnsi"/>
        </w:rPr>
        <w:t>non</w:t>
      </w:r>
      <w:r w:rsidR="00D93429">
        <w:rPr>
          <w:rFonts w:asciiTheme="majorHAnsi" w:hAnsiTheme="majorHAnsi"/>
        </w:rPr>
        <w:t>e</w:t>
      </w:r>
      <w:r w:rsidR="00D93429" w:rsidRPr="00321AD8">
        <w:rPr>
          <w:rFonts w:asciiTheme="majorHAnsi" w:hAnsiTheme="majorHAnsi"/>
        </w:rPr>
        <w:t>xclusive</w:t>
      </w:r>
      <w:r w:rsidR="00321AD8" w:rsidRPr="00321AD8">
        <w:rPr>
          <w:rFonts w:asciiTheme="majorHAnsi" w:hAnsiTheme="majorHAnsi"/>
        </w:rPr>
        <w:t xml:space="preserve"> royalty free license to use such Results for the sole purpose of its internal research and teaching.</w:t>
      </w:r>
      <w:r w:rsidR="000C7926">
        <w:rPr>
          <w:rFonts w:asciiTheme="majorHAnsi" w:hAnsiTheme="majorHAnsi"/>
        </w:rPr>
        <w:br/>
      </w:r>
    </w:p>
    <w:p w14:paraId="00516A88" w14:textId="77777777" w:rsidR="000C7926" w:rsidRDefault="000C7926" w:rsidP="00D93429">
      <w:pPr>
        <w:ind w:left="720" w:right="26" w:hanging="720"/>
        <w:rPr>
          <w:rFonts w:asciiTheme="majorHAnsi" w:hAnsiTheme="majorHAnsi"/>
        </w:rPr>
      </w:pPr>
    </w:p>
    <w:p w14:paraId="777824F8" w14:textId="49BD1842" w:rsidR="00502EC8" w:rsidRPr="00786DEA" w:rsidRDefault="00943327" w:rsidP="00D93429">
      <w:pPr>
        <w:ind w:left="720" w:right="26" w:hanging="720"/>
        <w:rPr>
          <w:rFonts w:asciiTheme="majorHAnsi" w:hAnsiTheme="majorHAnsi"/>
        </w:rPr>
      </w:pPr>
      <w:r>
        <w:rPr>
          <w:rFonts w:asciiTheme="majorHAnsi" w:hAnsiTheme="majorHAnsi"/>
        </w:rPr>
        <w:lastRenderedPageBreak/>
        <w:t>4.3</w:t>
      </w:r>
      <w:r>
        <w:rPr>
          <w:rFonts w:asciiTheme="majorHAnsi" w:hAnsiTheme="majorHAnsi"/>
        </w:rPr>
        <w:tab/>
      </w:r>
      <w:r w:rsidR="00321AD8" w:rsidRPr="00321AD8">
        <w:rPr>
          <w:rFonts w:asciiTheme="majorHAnsi" w:hAnsiTheme="majorHAnsi"/>
        </w:rPr>
        <w:t xml:space="preserve">In case Results are jointly owned between Recipient and </w:t>
      </w:r>
      <w:r w:rsidR="008F5E0E">
        <w:rPr>
          <w:rFonts w:asciiTheme="majorHAnsi" w:hAnsiTheme="majorHAnsi"/>
        </w:rPr>
        <w:t>Provider</w:t>
      </w:r>
      <w:r w:rsidR="00321AD8" w:rsidRPr="00321AD8">
        <w:rPr>
          <w:rFonts w:asciiTheme="majorHAnsi" w:hAnsiTheme="majorHAnsi"/>
        </w:rPr>
        <w:t>, the</w:t>
      </w:r>
      <w:r w:rsidR="008F5E0E">
        <w:rPr>
          <w:rFonts w:asciiTheme="majorHAnsi" w:hAnsiTheme="majorHAnsi"/>
        </w:rPr>
        <w:t xml:space="preserve"> parties agree to enter into a joint ownership agreement </w:t>
      </w:r>
      <w:r w:rsidR="00321AD8" w:rsidRPr="00321AD8">
        <w:rPr>
          <w:rFonts w:asciiTheme="majorHAnsi" w:hAnsiTheme="majorHAnsi"/>
        </w:rPr>
        <w:t>for fair and equitable sharing of patent costs, income, and invention management responsibilities based on each party's contribution to the respective Result</w:t>
      </w:r>
      <w:r w:rsidR="008F5E0E">
        <w:rPr>
          <w:rFonts w:asciiTheme="majorHAnsi" w:hAnsiTheme="majorHAnsi"/>
        </w:rPr>
        <w:t xml:space="preserve">s. </w:t>
      </w:r>
    </w:p>
    <w:p w14:paraId="723D4378" w14:textId="77777777" w:rsidR="004A6DC4" w:rsidRPr="00786DEA" w:rsidRDefault="004A6DC4" w:rsidP="00786DEA">
      <w:pPr>
        <w:spacing w:after="0"/>
        <w:rPr>
          <w:rFonts w:asciiTheme="majorHAnsi" w:hAnsiTheme="majorHAnsi"/>
        </w:rPr>
      </w:pPr>
    </w:p>
    <w:p w14:paraId="4B4E9C2B" w14:textId="73C01024" w:rsidR="00C94F81" w:rsidRDefault="00943327" w:rsidP="00786DEA">
      <w:pPr>
        <w:spacing w:after="0"/>
        <w:rPr>
          <w:rFonts w:asciiTheme="majorHAnsi" w:hAnsiTheme="majorHAnsi"/>
          <w:b/>
        </w:rPr>
      </w:pPr>
      <w:r>
        <w:rPr>
          <w:rFonts w:asciiTheme="majorHAnsi" w:hAnsiTheme="majorHAnsi"/>
          <w:b/>
        </w:rPr>
        <w:t>ARTICLE 5</w:t>
      </w:r>
      <w:r>
        <w:rPr>
          <w:rFonts w:asciiTheme="majorHAnsi" w:hAnsiTheme="majorHAnsi"/>
          <w:b/>
        </w:rPr>
        <w:tab/>
      </w:r>
      <w:r w:rsidR="001E1446" w:rsidRPr="001E1446">
        <w:rPr>
          <w:rFonts w:asciiTheme="majorHAnsi" w:hAnsiTheme="majorHAnsi"/>
          <w:b/>
        </w:rPr>
        <w:t>REPRESENTATIONS, WARRANTIES and LIABILITIES</w:t>
      </w:r>
    </w:p>
    <w:p w14:paraId="46085A42" w14:textId="77777777" w:rsidR="006856F1" w:rsidRPr="001E1446" w:rsidRDefault="006856F1" w:rsidP="00786DEA">
      <w:pPr>
        <w:spacing w:after="0"/>
        <w:rPr>
          <w:rFonts w:asciiTheme="majorHAnsi" w:hAnsiTheme="majorHAnsi"/>
          <w:b/>
        </w:rPr>
      </w:pPr>
    </w:p>
    <w:p w14:paraId="3B106F73" w14:textId="604E3AB1" w:rsidR="00E33EA2" w:rsidRDefault="00943327" w:rsidP="006C6285">
      <w:pPr>
        <w:spacing w:after="0"/>
        <w:ind w:left="720" w:hanging="720"/>
        <w:rPr>
          <w:rFonts w:asciiTheme="majorHAnsi" w:hAnsiTheme="majorHAnsi"/>
        </w:rPr>
      </w:pPr>
      <w:r>
        <w:rPr>
          <w:rFonts w:asciiTheme="majorHAnsi" w:hAnsiTheme="majorHAnsi"/>
        </w:rPr>
        <w:t>5.1</w:t>
      </w:r>
      <w:r w:rsidR="00786DEA">
        <w:rPr>
          <w:rFonts w:asciiTheme="majorHAnsi" w:hAnsiTheme="majorHAnsi"/>
        </w:rPr>
        <w:tab/>
      </w:r>
      <w:r w:rsidR="001E1446">
        <w:rPr>
          <w:rFonts w:asciiTheme="majorHAnsi" w:hAnsiTheme="majorHAnsi"/>
        </w:rPr>
        <w:t>Any Material delivered pursuant to this Agreement is supplied “as is”</w:t>
      </w:r>
      <w:r w:rsidR="00F56223">
        <w:rPr>
          <w:rFonts w:asciiTheme="majorHAnsi" w:hAnsiTheme="majorHAnsi"/>
        </w:rPr>
        <w:t xml:space="preserve"> </w:t>
      </w:r>
      <w:r w:rsidR="001E1446">
        <w:rPr>
          <w:rFonts w:asciiTheme="majorHAnsi" w:hAnsiTheme="majorHAnsi"/>
        </w:rPr>
        <w:t xml:space="preserve">and is understood to be experimental in nature and may have hazardous properties. </w:t>
      </w:r>
      <w:r w:rsidR="00C94F81" w:rsidRPr="00786DEA">
        <w:rPr>
          <w:rFonts w:asciiTheme="majorHAnsi" w:hAnsiTheme="majorHAnsi"/>
        </w:rPr>
        <w:t>The Provider makes no representations and extends no warranties of any kind, either expressed or implied with regard to the Material or Data. There are no express or implied warranties or fitness for a particular purpose, or that the use of the Material and/or Data will not infringe any patent, copyright, trademark or other proprietary rights. The Provider agrees to promptly inform Recipient in writing if Provider obtains knowledge of any patent or property rights of third being infringed by the use of the Material.</w:t>
      </w:r>
    </w:p>
    <w:p w14:paraId="3EFBE7B8" w14:textId="77777777" w:rsidR="00E33EA2" w:rsidRDefault="00E33EA2" w:rsidP="00E33EA2">
      <w:pPr>
        <w:spacing w:after="0"/>
        <w:rPr>
          <w:rFonts w:asciiTheme="majorHAnsi" w:hAnsiTheme="majorHAnsi"/>
        </w:rPr>
      </w:pPr>
    </w:p>
    <w:p w14:paraId="75F1239B" w14:textId="5D076950" w:rsidR="00E33EA2" w:rsidRPr="003711E3" w:rsidRDefault="00943327" w:rsidP="006C6285">
      <w:pPr>
        <w:spacing w:after="0"/>
        <w:ind w:left="720" w:hanging="720"/>
        <w:rPr>
          <w:rFonts w:asciiTheme="majorHAnsi" w:hAnsiTheme="majorHAnsi"/>
        </w:rPr>
      </w:pPr>
      <w:r>
        <w:rPr>
          <w:rFonts w:asciiTheme="majorHAnsi" w:hAnsiTheme="majorHAnsi"/>
        </w:rPr>
        <w:t xml:space="preserve">5.2 </w:t>
      </w:r>
      <w:r w:rsidR="00502EC8">
        <w:rPr>
          <w:rFonts w:asciiTheme="majorHAnsi" w:hAnsiTheme="majorHAnsi"/>
        </w:rPr>
        <w:tab/>
      </w:r>
      <w:r w:rsidR="00E33EA2" w:rsidRPr="00E33EA2">
        <w:rPr>
          <w:rFonts w:ascii="Cambria" w:hAnsi="Cambria"/>
          <w:lang w:val="en-GB"/>
        </w:rPr>
        <w:t xml:space="preserve">Provider or, to the extend applicable, the legal owner of the Material and/or Data referred to in Article 2.1, may grant exclusive or non-exclusive, non-commercial or </w:t>
      </w:r>
      <w:r w:rsidR="00E33EA2" w:rsidRPr="003711E3">
        <w:rPr>
          <w:rFonts w:ascii="Cambria" w:hAnsi="Cambria"/>
          <w:lang w:val="en-GB"/>
        </w:rPr>
        <w:t>commercial licenses with regard to the Material or Data to any third party(</w:t>
      </w:r>
      <w:proofErr w:type="spellStart"/>
      <w:r w:rsidR="00E33EA2" w:rsidRPr="003711E3">
        <w:rPr>
          <w:rFonts w:ascii="Cambria" w:hAnsi="Cambria"/>
          <w:lang w:val="en-GB"/>
        </w:rPr>
        <w:t>ies</w:t>
      </w:r>
      <w:proofErr w:type="spellEnd"/>
      <w:r w:rsidR="00E33EA2" w:rsidRPr="003711E3">
        <w:rPr>
          <w:rFonts w:ascii="Cambria" w:hAnsi="Cambria"/>
          <w:lang w:val="en-GB"/>
        </w:rPr>
        <w:t>), or sell or assign all or part of the rights in the Material or Data to any third party(</w:t>
      </w:r>
      <w:proofErr w:type="spellStart"/>
      <w:r w:rsidR="00E33EA2" w:rsidRPr="003711E3">
        <w:rPr>
          <w:rFonts w:ascii="Cambria" w:hAnsi="Cambria"/>
          <w:lang w:val="en-GB"/>
        </w:rPr>
        <w:t>ies</w:t>
      </w:r>
      <w:proofErr w:type="spellEnd"/>
      <w:r w:rsidR="00E33EA2" w:rsidRPr="003711E3">
        <w:rPr>
          <w:rFonts w:ascii="Cambria" w:hAnsi="Cambria"/>
          <w:lang w:val="en-GB"/>
        </w:rPr>
        <w:t>). In any such event, this contract remains unaffected.</w:t>
      </w:r>
    </w:p>
    <w:p w14:paraId="062D97F4" w14:textId="1E2B15D4" w:rsidR="00E33EA2" w:rsidRPr="00786DEA" w:rsidRDefault="00E33EA2" w:rsidP="00786DEA">
      <w:pPr>
        <w:spacing w:after="0"/>
        <w:rPr>
          <w:rFonts w:asciiTheme="majorHAnsi" w:hAnsiTheme="majorHAnsi"/>
        </w:rPr>
      </w:pPr>
    </w:p>
    <w:p w14:paraId="2F67A648" w14:textId="00600FFD" w:rsidR="00C94F81" w:rsidRPr="00786DEA" w:rsidRDefault="00943327" w:rsidP="006C6285">
      <w:pPr>
        <w:spacing w:after="0"/>
        <w:ind w:left="720" w:hanging="720"/>
        <w:rPr>
          <w:rFonts w:asciiTheme="majorHAnsi" w:hAnsiTheme="majorHAnsi"/>
        </w:rPr>
      </w:pPr>
      <w:r>
        <w:rPr>
          <w:rFonts w:asciiTheme="majorHAnsi" w:hAnsiTheme="majorHAnsi"/>
        </w:rPr>
        <w:t xml:space="preserve">5.3 </w:t>
      </w:r>
      <w:r w:rsidR="00502EC8">
        <w:rPr>
          <w:rFonts w:asciiTheme="majorHAnsi" w:hAnsiTheme="majorHAnsi"/>
        </w:rPr>
        <w:tab/>
      </w:r>
      <w:r w:rsidR="00C94F81" w:rsidRPr="00786DEA">
        <w:rPr>
          <w:rFonts w:asciiTheme="majorHAnsi" w:hAnsiTheme="majorHAnsi"/>
        </w:rPr>
        <w:t>Except to the extent prohibited by law, the Recipient assumes all liability for damages which may arise from its use, storage or disposal of the Material and Data, unless caused by gross negligence or wil</w:t>
      </w:r>
      <w:r>
        <w:rPr>
          <w:rFonts w:asciiTheme="majorHAnsi" w:hAnsiTheme="majorHAnsi"/>
        </w:rPr>
        <w:t>l</w:t>
      </w:r>
      <w:r w:rsidR="00C94F81" w:rsidRPr="00786DEA">
        <w:rPr>
          <w:rFonts w:asciiTheme="majorHAnsi" w:hAnsiTheme="majorHAnsi"/>
        </w:rPr>
        <w:t xml:space="preserve">ful misconduct of Provider. The Provider will not be liable to the Recipient for any loss, claim or demand made by the Recipient, or made against the Recipient by any other party, due to or arising from the use of the Material or Data by the Recipient, except to the extent </w:t>
      </w:r>
      <w:r w:rsidR="00AB3572" w:rsidRPr="00786DEA">
        <w:rPr>
          <w:rFonts w:asciiTheme="majorHAnsi" w:hAnsiTheme="majorHAnsi"/>
        </w:rPr>
        <w:t xml:space="preserve">prescribed </w:t>
      </w:r>
      <w:r w:rsidR="00C94F81" w:rsidRPr="00786DEA">
        <w:rPr>
          <w:rFonts w:asciiTheme="majorHAnsi" w:hAnsiTheme="majorHAnsi"/>
        </w:rPr>
        <w:t>by law when caused by the gross negligence or wi</w:t>
      </w:r>
      <w:r>
        <w:rPr>
          <w:rFonts w:asciiTheme="majorHAnsi" w:hAnsiTheme="majorHAnsi"/>
        </w:rPr>
        <w:t>l</w:t>
      </w:r>
      <w:r w:rsidR="00C94F81" w:rsidRPr="00786DEA">
        <w:rPr>
          <w:rFonts w:asciiTheme="majorHAnsi" w:hAnsiTheme="majorHAnsi"/>
        </w:rPr>
        <w:t>lful misconduct of the Provider.</w:t>
      </w:r>
    </w:p>
    <w:p w14:paraId="3662E88E" w14:textId="77777777" w:rsidR="00C94F81" w:rsidRDefault="00C94F81" w:rsidP="00786DEA">
      <w:pPr>
        <w:spacing w:after="0"/>
        <w:rPr>
          <w:rFonts w:asciiTheme="majorHAnsi" w:hAnsiTheme="majorHAnsi"/>
        </w:rPr>
      </w:pPr>
    </w:p>
    <w:p w14:paraId="75883B80" w14:textId="07D216FA" w:rsidR="00874330" w:rsidRPr="001E1446" w:rsidRDefault="00BC344C" w:rsidP="00786DEA">
      <w:pPr>
        <w:spacing w:after="0"/>
        <w:rPr>
          <w:rFonts w:asciiTheme="majorHAnsi" w:hAnsiTheme="majorHAnsi"/>
          <w:b/>
        </w:rPr>
      </w:pPr>
      <w:r>
        <w:rPr>
          <w:rFonts w:asciiTheme="majorHAnsi" w:hAnsiTheme="majorHAnsi"/>
          <w:b/>
        </w:rPr>
        <w:t xml:space="preserve">ARTICLE 6. </w:t>
      </w:r>
      <w:r>
        <w:rPr>
          <w:rFonts w:asciiTheme="majorHAnsi" w:hAnsiTheme="majorHAnsi"/>
          <w:b/>
        </w:rPr>
        <w:tab/>
      </w:r>
      <w:r w:rsidR="00874330" w:rsidRPr="001E1446">
        <w:rPr>
          <w:rFonts w:asciiTheme="majorHAnsi" w:hAnsiTheme="majorHAnsi"/>
          <w:b/>
        </w:rPr>
        <w:t>PUBLICATION</w:t>
      </w:r>
    </w:p>
    <w:p w14:paraId="1A899F9B" w14:textId="77777777" w:rsidR="00B00A4E" w:rsidRDefault="00B00A4E" w:rsidP="003711E3">
      <w:pPr>
        <w:spacing w:after="0"/>
        <w:rPr>
          <w:rFonts w:ascii="Cambria" w:hAnsi="Cambria"/>
          <w:lang w:val="en-GB"/>
        </w:rPr>
      </w:pPr>
    </w:p>
    <w:p w14:paraId="722BE7AE" w14:textId="27D7F9F9" w:rsidR="00607F9A" w:rsidRDefault="00502EC8" w:rsidP="006C6285">
      <w:pPr>
        <w:spacing w:after="0"/>
        <w:ind w:left="720" w:hanging="720"/>
        <w:rPr>
          <w:rFonts w:ascii="Cambria" w:hAnsi="Cambria"/>
          <w:lang w:val="en-GB"/>
        </w:rPr>
      </w:pPr>
      <w:r>
        <w:rPr>
          <w:rFonts w:ascii="Cambria" w:hAnsi="Cambria"/>
          <w:lang w:val="en-GB"/>
        </w:rPr>
        <w:t xml:space="preserve">6.1. </w:t>
      </w:r>
      <w:r>
        <w:rPr>
          <w:rFonts w:ascii="Cambria" w:hAnsi="Cambria"/>
          <w:lang w:val="en-GB"/>
        </w:rPr>
        <w:tab/>
      </w:r>
      <w:r w:rsidR="00326E22" w:rsidRPr="00326E22">
        <w:rPr>
          <w:rFonts w:ascii="Cambria" w:hAnsi="Cambria"/>
          <w:lang w:val="en-GB"/>
        </w:rPr>
        <w:t>Due to the collaborative nature of this Agreement, it is anticipated that some manuscripts arising from the research hereunder will be joint publications.</w:t>
      </w:r>
      <w:r w:rsidR="00F56223">
        <w:rPr>
          <w:rFonts w:ascii="Cambria" w:hAnsi="Cambria"/>
          <w:lang w:val="en-GB"/>
        </w:rPr>
        <w:t xml:space="preserve"> </w:t>
      </w:r>
      <w:r w:rsidR="00326E22" w:rsidRPr="00326E22">
        <w:rPr>
          <w:rFonts w:ascii="Cambria" w:hAnsi="Cambria"/>
          <w:lang w:val="en-GB"/>
        </w:rPr>
        <w:t>In all cases, the standards of authorship shall be defined by the Uniform Requirements for Manuscripts Submitted to Biomedical Journals established by the International Committee of Medical Journal Editors (see www.icmje.org) with authorship determined by usual academic standards.</w:t>
      </w:r>
      <w:r w:rsidR="00F56223">
        <w:rPr>
          <w:rFonts w:ascii="Cambria" w:hAnsi="Cambria"/>
          <w:lang w:val="en-GB"/>
        </w:rPr>
        <w:t xml:space="preserve"> </w:t>
      </w:r>
    </w:p>
    <w:p w14:paraId="2D408D87" w14:textId="77777777" w:rsidR="00607F9A" w:rsidRDefault="00607F9A" w:rsidP="003711E3">
      <w:pPr>
        <w:spacing w:after="0"/>
        <w:rPr>
          <w:rFonts w:ascii="Cambria" w:hAnsi="Cambria"/>
          <w:lang w:val="en-GB"/>
        </w:rPr>
      </w:pPr>
    </w:p>
    <w:p w14:paraId="7B1C8752" w14:textId="7A83CE53" w:rsidR="00E33EA2" w:rsidRDefault="00326E22" w:rsidP="006C6285">
      <w:pPr>
        <w:spacing w:after="0"/>
        <w:ind w:left="720"/>
        <w:rPr>
          <w:rFonts w:ascii="Cambria" w:hAnsi="Cambria"/>
          <w:lang w:val="en-GB"/>
        </w:rPr>
      </w:pPr>
      <w:r w:rsidRPr="00326E22">
        <w:rPr>
          <w:rFonts w:ascii="Cambria" w:hAnsi="Cambria"/>
          <w:lang w:val="en-GB"/>
        </w:rPr>
        <w:t>Both parties shall be free to use the results of their own research hereunder for their own internal teaching, research, educational, clinical and publication purposes without the payment of royalties or other fees to the other party.</w:t>
      </w:r>
      <w:r w:rsidR="00F56223">
        <w:rPr>
          <w:rFonts w:ascii="Cambria" w:hAnsi="Cambria"/>
          <w:lang w:val="en-GB"/>
        </w:rPr>
        <w:t xml:space="preserve"> </w:t>
      </w:r>
      <w:r w:rsidRPr="00326E22">
        <w:rPr>
          <w:rFonts w:ascii="Cambria" w:hAnsi="Cambria"/>
          <w:lang w:val="en-GB"/>
        </w:rPr>
        <w:t xml:space="preserve">Notwithstanding the foregoing, in the event that one party elects to publish the results of the research performed at its site, the publishing party shall provide a copy of the proposed publication or presentation to the </w:t>
      </w:r>
      <w:r w:rsidRPr="00326E22">
        <w:rPr>
          <w:rFonts w:ascii="Cambria" w:hAnsi="Cambria"/>
          <w:lang w:val="en-GB"/>
        </w:rPr>
        <w:lastRenderedPageBreak/>
        <w:t>non-publishing party for review at least thirty (30) days prior to submission to a publisher thereof.</w:t>
      </w:r>
      <w:r w:rsidR="00F56223">
        <w:rPr>
          <w:rFonts w:ascii="Cambria" w:hAnsi="Cambria"/>
          <w:lang w:val="en-GB"/>
        </w:rPr>
        <w:t xml:space="preserve"> </w:t>
      </w:r>
      <w:r w:rsidRPr="00326E22">
        <w:rPr>
          <w:rFonts w:ascii="Cambria" w:hAnsi="Cambria"/>
          <w:lang w:val="en-GB"/>
        </w:rPr>
        <w:t>If the non-publishing party requests the removal of Confidential Information, the non-publishing party agrees to allow the use of sufficient information regarding the identity and properties of the Material to enable the complete and accurate publication of the research results.</w:t>
      </w:r>
      <w:r w:rsidR="00F56223">
        <w:rPr>
          <w:rFonts w:ascii="Cambria" w:hAnsi="Cambria"/>
          <w:lang w:val="en-GB"/>
        </w:rPr>
        <w:t xml:space="preserve"> </w:t>
      </w:r>
      <w:r w:rsidRPr="00326E22">
        <w:rPr>
          <w:rFonts w:ascii="Cambria" w:hAnsi="Cambria"/>
          <w:lang w:val="en-GB"/>
        </w:rPr>
        <w:t>If the non-publishing party determines that the proposed publication or presentation contains subject matter requiring patent protection, the publishing party shall delay publication or presentation for up to an additional sixty (60) days for the filing of patent applications.</w:t>
      </w:r>
      <w:r w:rsidR="00F56223">
        <w:rPr>
          <w:rFonts w:ascii="Cambria" w:hAnsi="Cambria"/>
          <w:lang w:val="en-GB"/>
        </w:rPr>
        <w:t xml:space="preserve"> </w:t>
      </w:r>
      <w:r w:rsidRPr="00326E22">
        <w:rPr>
          <w:rFonts w:ascii="Cambria" w:hAnsi="Cambria"/>
          <w:lang w:val="en-GB"/>
        </w:rPr>
        <w:t>Such publication or presentation shall contain appropriate acknowledgement of the role, contribution and/or financial and material support of the non-publishing party in the Research.</w:t>
      </w:r>
    </w:p>
    <w:p w14:paraId="1080590A" w14:textId="77777777" w:rsidR="00E33EA2" w:rsidRPr="006D6654" w:rsidRDefault="00E33EA2" w:rsidP="00E33EA2">
      <w:pPr>
        <w:pStyle w:val="NoSpacing"/>
        <w:rPr>
          <w:rFonts w:ascii="Cambria" w:hAnsi="Cambria"/>
          <w:lang w:val="en-GB"/>
        </w:rPr>
      </w:pPr>
    </w:p>
    <w:p w14:paraId="09757BD6" w14:textId="77777777" w:rsidR="00E33EA2" w:rsidRDefault="00E33EA2" w:rsidP="00786DEA">
      <w:pPr>
        <w:spacing w:after="0"/>
        <w:rPr>
          <w:rFonts w:asciiTheme="majorHAnsi" w:hAnsiTheme="majorHAnsi"/>
        </w:rPr>
      </w:pPr>
    </w:p>
    <w:p w14:paraId="7B348272" w14:textId="5C31B750" w:rsidR="001E1446" w:rsidRDefault="00BC344C" w:rsidP="00786DEA">
      <w:pPr>
        <w:spacing w:after="0"/>
        <w:rPr>
          <w:rFonts w:asciiTheme="majorHAnsi" w:hAnsiTheme="majorHAnsi"/>
          <w:b/>
        </w:rPr>
      </w:pPr>
      <w:r>
        <w:rPr>
          <w:rFonts w:asciiTheme="majorHAnsi" w:hAnsiTheme="majorHAnsi"/>
          <w:b/>
        </w:rPr>
        <w:t xml:space="preserve">ARTICLE 7. </w:t>
      </w:r>
      <w:r>
        <w:rPr>
          <w:rFonts w:asciiTheme="majorHAnsi" w:hAnsiTheme="majorHAnsi"/>
          <w:b/>
        </w:rPr>
        <w:tab/>
      </w:r>
      <w:r w:rsidR="001E1446" w:rsidRPr="001E1446">
        <w:rPr>
          <w:rFonts w:asciiTheme="majorHAnsi" w:hAnsiTheme="majorHAnsi"/>
          <w:b/>
        </w:rPr>
        <w:t>CONFIDENTIALITY</w:t>
      </w:r>
      <w:r w:rsidR="00872F43">
        <w:rPr>
          <w:rFonts w:asciiTheme="majorHAnsi" w:hAnsiTheme="majorHAnsi"/>
          <w:b/>
        </w:rPr>
        <w:t xml:space="preserve"> AND DATA PROTECTION</w:t>
      </w:r>
    </w:p>
    <w:p w14:paraId="497B69F9" w14:textId="77777777" w:rsidR="006856F1" w:rsidRPr="001E1446" w:rsidRDefault="006856F1" w:rsidP="00786DEA">
      <w:pPr>
        <w:spacing w:after="0"/>
        <w:rPr>
          <w:rFonts w:asciiTheme="majorHAnsi" w:hAnsiTheme="majorHAnsi"/>
          <w:b/>
        </w:rPr>
      </w:pPr>
    </w:p>
    <w:p w14:paraId="78AA53F0" w14:textId="21882B24" w:rsidR="00C94F81" w:rsidRPr="00786DEA" w:rsidRDefault="00BC344C" w:rsidP="006C6285">
      <w:pPr>
        <w:spacing w:after="0"/>
        <w:ind w:left="720" w:hanging="720"/>
        <w:rPr>
          <w:rFonts w:asciiTheme="majorHAnsi" w:hAnsiTheme="majorHAnsi"/>
        </w:rPr>
      </w:pPr>
      <w:r>
        <w:rPr>
          <w:rFonts w:asciiTheme="majorHAnsi" w:hAnsiTheme="majorHAnsi"/>
        </w:rPr>
        <w:t>7.1</w:t>
      </w:r>
      <w:r w:rsidR="00786DEA">
        <w:rPr>
          <w:rFonts w:asciiTheme="majorHAnsi" w:hAnsiTheme="majorHAnsi"/>
        </w:rPr>
        <w:tab/>
      </w:r>
      <w:r w:rsidR="00C94F81" w:rsidRPr="00786DEA">
        <w:rPr>
          <w:rFonts w:asciiTheme="majorHAnsi" w:hAnsiTheme="majorHAnsi"/>
        </w:rPr>
        <w:t>Recipient agrees to keep confidential any proprietary information, know-how, data, or procedure related to the Materials and Data disclosed by Provider to Recipient under this Agreement (“Confidential Information”). Recipient agrees not to disclose Confidential Information to third parties. Recipient shall safeguard Confidential Information with the same standard of care that is used with Recipient’s own confidential information, but in no event less than reasonable care. These confidentiality obligations shall survive this Agreement for a period of five (5) years after termination or expiration of this Agreement. Any personal patient data</w:t>
      </w:r>
      <w:r w:rsidR="00184A8A">
        <w:rPr>
          <w:rFonts w:asciiTheme="majorHAnsi" w:hAnsiTheme="majorHAnsi"/>
        </w:rPr>
        <w:t xml:space="preserve"> or data suitable for identity disclosure</w:t>
      </w:r>
      <w:r w:rsidR="00C94F81" w:rsidRPr="00786DEA">
        <w:rPr>
          <w:rFonts w:asciiTheme="majorHAnsi" w:hAnsiTheme="majorHAnsi"/>
        </w:rPr>
        <w:t xml:space="preserve"> contained in or related to the Material and Data have to be kept confidential by Recipient indefinitely. </w:t>
      </w:r>
    </w:p>
    <w:p w14:paraId="3963268F" w14:textId="77777777" w:rsidR="00C94F81" w:rsidRPr="00786DEA" w:rsidRDefault="00C94F81" w:rsidP="00786DEA">
      <w:pPr>
        <w:spacing w:after="0"/>
        <w:rPr>
          <w:rFonts w:asciiTheme="majorHAnsi" w:hAnsiTheme="majorHAnsi"/>
        </w:rPr>
      </w:pPr>
    </w:p>
    <w:p w14:paraId="6CF0125F" w14:textId="193FCA87" w:rsidR="00872F43" w:rsidRDefault="00BC344C" w:rsidP="00872F43">
      <w:pPr>
        <w:ind w:left="720" w:hanging="720"/>
        <w:rPr>
          <w:rFonts w:asciiTheme="majorHAnsi" w:hAnsiTheme="majorHAnsi"/>
        </w:rPr>
      </w:pPr>
      <w:r>
        <w:rPr>
          <w:rFonts w:asciiTheme="majorHAnsi" w:hAnsiTheme="majorHAnsi"/>
        </w:rPr>
        <w:t xml:space="preserve">7.2 </w:t>
      </w:r>
      <w:r w:rsidR="00502EC8">
        <w:rPr>
          <w:rFonts w:asciiTheme="majorHAnsi" w:hAnsiTheme="majorHAnsi"/>
        </w:rPr>
        <w:tab/>
      </w:r>
      <w:r w:rsidR="00C94F81" w:rsidRPr="00786DEA">
        <w:rPr>
          <w:rFonts w:asciiTheme="majorHAnsi" w:hAnsiTheme="majorHAnsi"/>
        </w:rPr>
        <w:t xml:space="preserve">The Parties acknowledge that the Data consists of </w:t>
      </w:r>
      <w:r w:rsidR="006776A8" w:rsidRPr="00786DEA">
        <w:rPr>
          <w:rFonts w:asciiTheme="majorHAnsi" w:hAnsiTheme="majorHAnsi"/>
        </w:rPr>
        <w:t xml:space="preserve">coded </w:t>
      </w:r>
      <w:r w:rsidR="00C94F81" w:rsidRPr="00786DEA">
        <w:rPr>
          <w:rFonts w:asciiTheme="majorHAnsi" w:hAnsiTheme="majorHAnsi"/>
        </w:rPr>
        <w:t xml:space="preserve">data and that the Material is </w:t>
      </w:r>
      <w:r w:rsidR="00C11A4B">
        <w:rPr>
          <w:rFonts w:asciiTheme="majorHAnsi" w:hAnsiTheme="majorHAnsi"/>
        </w:rPr>
        <w:t xml:space="preserve">coded </w:t>
      </w:r>
      <w:r w:rsidR="00C94F81" w:rsidRPr="00786DEA">
        <w:rPr>
          <w:rFonts w:asciiTheme="majorHAnsi" w:hAnsiTheme="majorHAnsi"/>
        </w:rPr>
        <w:t>material</w:t>
      </w:r>
      <w:r w:rsidR="00AF74B8" w:rsidRPr="00786DEA">
        <w:rPr>
          <w:rFonts w:asciiTheme="majorHAnsi" w:hAnsiTheme="majorHAnsi"/>
        </w:rPr>
        <w:t xml:space="preserve"> of </w:t>
      </w:r>
      <w:r w:rsidR="00E12A37">
        <w:rPr>
          <w:rFonts w:asciiTheme="majorHAnsi" w:hAnsiTheme="majorHAnsi"/>
        </w:rPr>
        <w:t>Subjects</w:t>
      </w:r>
      <w:r w:rsidR="00E33EA2">
        <w:rPr>
          <w:rFonts w:asciiTheme="majorHAnsi" w:hAnsiTheme="majorHAnsi"/>
        </w:rPr>
        <w:t>.</w:t>
      </w:r>
      <w:r w:rsidR="00AC1344">
        <w:rPr>
          <w:rFonts w:asciiTheme="majorHAnsi" w:hAnsiTheme="majorHAnsi"/>
        </w:rPr>
        <w:t xml:space="preserve"> </w:t>
      </w:r>
      <w:r w:rsidR="00C94F81" w:rsidRPr="00786DEA">
        <w:rPr>
          <w:rFonts w:asciiTheme="majorHAnsi" w:hAnsiTheme="majorHAnsi"/>
        </w:rPr>
        <w:t xml:space="preserve">Both are collected </w:t>
      </w:r>
      <w:r w:rsidR="00527680">
        <w:rPr>
          <w:rFonts w:asciiTheme="majorHAnsi" w:hAnsiTheme="majorHAnsi"/>
        </w:rPr>
        <w:t xml:space="preserve">and maintained </w:t>
      </w:r>
      <w:r w:rsidR="00C94F81" w:rsidRPr="00786DEA">
        <w:rPr>
          <w:rFonts w:asciiTheme="majorHAnsi" w:hAnsiTheme="majorHAnsi"/>
        </w:rPr>
        <w:t xml:space="preserve">in accordance with </w:t>
      </w:r>
      <w:r w:rsidR="00C11A4B">
        <w:rPr>
          <w:rFonts w:asciiTheme="majorHAnsi" w:hAnsiTheme="majorHAnsi"/>
        </w:rPr>
        <w:t xml:space="preserve">the provided </w:t>
      </w:r>
      <w:r w:rsidR="00527680">
        <w:rPr>
          <w:rFonts w:asciiTheme="majorHAnsi" w:hAnsiTheme="majorHAnsi"/>
        </w:rPr>
        <w:t>informed consent</w:t>
      </w:r>
      <w:r w:rsidR="008F1707">
        <w:rPr>
          <w:rFonts w:asciiTheme="majorHAnsi" w:hAnsiTheme="majorHAnsi"/>
        </w:rPr>
        <w:t xml:space="preserve"> </w:t>
      </w:r>
      <w:r w:rsidR="00E33EA2">
        <w:rPr>
          <w:rFonts w:asciiTheme="majorHAnsi" w:hAnsiTheme="majorHAnsi"/>
        </w:rPr>
        <w:t xml:space="preserve">(ICF) </w:t>
      </w:r>
      <w:r w:rsidR="00943327">
        <w:rPr>
          <w:rFonts w:asciiTheme="majorHAnsi" w:hAnsiTheme="majorHAnsi"/>
        </w:rPr>
        <w:t>or the provided information within the VUmc opt-out system</w:t>
      </w:r>
      <w:r w:rsidR="003E0A33">
        <w:rPr>
          <w:rFonts w:asciiTheme="majorHAnsi" w:hAnsiTheme="majorHAnsi"/>
        </w:rPr>
        <w:t xml:space="preserve"> (no objection)</w:t>
      </w:r>
      <w:r w:rsidR="00943327">
        <w:rPr>
          <w:rFonts w:asciiTheme="majorHAnsi" w:hAnsiTheme="majorHAnsi"/>
        </w:rPr>
        <w:t xml:space="preserve"> </w:t>
      </w:r>
      <w:r w:rsidR="00C94F81" w:rsidRPr="00786DEA">
        <w:rPr>
          <w:rFonts w:asciiTheme="majorHAnsi" w:hAnsiTheme="majorHAnsi"/>
        </w:rPr>
        <w:t xml:space="preserve">and the applicable rules and legislation including but not limited to protection of privacy aspects of the medical and personal data </w:t>
      </w:r>
      <w:r w:rsidR="00C11A4B">
        <w:rPr>
          <w:rFonts w:asciiTheme="majorHAnsi" w:hAnsiTheme="majorHAnsi"/>
        </w:rPr>
        <w:t xml:space="preserve">and material </w:t>
      </w:r>
      <w:r w:rsidR="00C94F81" w:rsidRPr="00786DEA">
        <w:rPr>
          <w:rFonts w:asciiTheme="majorHAnsi" w:hAnsiTheme="majorHAnsi"/>
        </w:rPr>
        <w:t xml:space="preserve">of the </w:t>
      </w:r>
      <w:r w:rsidR="00AF74B8" w:rsidRPr="00786DEA">
        <w:rPr>
          <w:rFonts w:asciiTheme="majorHAnsi" w:hAnsiTheme="majorHAnsi"/>
        </w:rPr>
        <w:t>persons</w:t>
      </w:r>
      <w:r w:rsidR="00872F43">
        <w:rPr>
          <w:rFonts w:asciiTheme="majorHAnsi" w:hAnsiTheme="majorHAnsi"/>
        </w:rPr>
        <w:t xml:space="preserve">. </w:t>
      </w:r>
    </w:p>
    <w:p w14:paraId="4F722116" w14:textId="0045D10E" w:rsidR="00872F43" w:rsidRPr="00872F43" w:rsidRDefault="00872F43" w:rsidP="00872F43">
      <w:pPr>
        <w:ind w:left="720" w:hanging="720"/>
        <w:rPr>
          <w:rFonts w:asciiTheme="majorHAnsi" w:hAnsiTheme="majorHAnsi"/>
        </w:rPr>
      </w:pPr>
      <w:r>
        <w:rPr>
          <w:rFonts w:asciiTheme="majorHAnsi" w:hAnsiTheme="majorHAnsi"/>
        </w:rPr>
        <w:t>7.3</w:t>
      </w:r>
      <w:r>
        <w:rPr>
          <w:rFonts w:asciiTheme="majorHAnsi" w:hAnsiTheme="majorHAnsi"/>
        </w:rPr>
        <w:tab/>
        <w:t>I</w:t>
      </w:r>
      <w:r w:rsidR="00CB4C53">
        <w:rPr>
          <w:rFonts w:asciiTheme="majorHAnsi" w:hAnsiTheme="majorHAnsi"/>
        </w:rPr>
        <w:t>n particular Parties agree that Data and Material</w:t>
      </w:r>
      <w:r w:rsidR="003248EC">
        <w:rPr>
          <w:rFonts w:asciiTheme="majorHAnsi" w:hAnsiTheme="majorHAnsi"/>
        </w:rPr>
        <w:t xml:space="preserve"> </w:t>
      </w:r>
      <w:r w:rsidR="00CB4C53" w:rsidRPr="00CB4C53">
        <w:rPr>
          <w:rFonts w:asciiTheme="majorHAnsi" w:hAnsiTheme="majorHAnsi"/>
        </w:rPr>
        <w:t>have been</w:t>
      </w:r>
      <w:r w:rsidR="00CB4C53">
        <w:rPr>
          <w:rFonts w:asciiTheme="majorHAnsi" w:hAnsiTheme="majorHAnsi"/>
        </w:rPr>
        <w:t xml:space="preserve"> and will be </w:t>
      </w:r>
      <w:r w:rsidR="00CB4C53" w:rsidRPr="00CB4C53">
        <w:rPr>
          <w:rFonts w:asciiTheme="majorHAnsi" w:hAnsiTheme="majorHAnsi"/>
        </w:rPr>
        <w:t xml:space="preserve">collected, processed and transferred in accordance </w:t>
      </w:r>
      <w:r w:rsidR="00CB4C53">
        <w:rPr>
          <w:rFonts w:asciiTheme="majorHAnsi" w:hAnsiTheme="majorHAnsi"/>
        </w:rPr>
        <w:t xml:space="preserve">with </w:t>
      </w:r>
      <w:r w:rsidR="00CB4C53" w:rsidRPr="00CB4C53">
        <w:rPr>
          <w:rFonts w:asciiTheme="majorHAnsi" w:hAnsiTheme="majorHAnsi"/>
        </w:rPr>
        <w:t>the</w:t>
      </w:r>
      <w:r w:rsidR="003248EC" w:rsidRPr="003248EC">
        <w:rPr>
          <w:rFonts w:asciiTheme="majorHAnsi" w:hAnsiTheme="majorHAnsi"/>
          <w:bCs/>
        </w:rPr>
        <w:t xml:space="preserve"> </w:t>
      </w:r>
      <w:r>
        <w:rPr>
          <w:rFonts w:asciiTheme="majorHAnsi" w:hAnsiTheme="majorHAnsi"/>
          <w:bCs/>
        </w:rPr>
        <w:t>General</w:t>
      </w:r>
      <w:r w:rsidR="003248EC" w:rsidRPr="007F5841">
        <w:rPr>
          <w:rFonts w:asciiTheme="majorHAnsi" w:hAnsiTheme="majorHAnsi"/>
          <w:bCs/>
        </w:rPr>
        <w:t xml:space="preserve"> Data Protection Directive 95/46/EC</w:t>
      </w:r>
      <w:r>
        <w:rPr>
          <w:rFonts w:asciiTheme="majorHAnsi" w:hAnsiTheme="majorHAnsi"/>
          <w:bCs/>
        </w:rPr>
        <w:t xml:space="preserve"> (“GDPR”), which includes but shall not be limited to:</w:t>
      </w:r>
      <w:r w:rsidRPr="00872F43">
        <w:rPr>
          <w:rFonts w:ascii="Arial" w:eastAsia="Times New Roman" w:hAnsi="Arial" w:cs="Arial"/>
          <w:color w:val="000000"/>
          <w:lang w:eastAsia="nl-NL"/>
        </w:rPr>
        <w:t xml:space="preserve"> </w:t>
      </w:r>
    </w:p>
    <w:p w14:paraId="686C1E8F" w14:textId="77777777" w:rsidR="00872F43" w:rsidRPr="00872F43" w:rsidRDefault="00872F43" w:rsidP="00872F43">
      <w:pPr>
        <w:numPr>
          <w:ilvl w:val="0"/>
          <w:numId w:val="31"/>
        </w:numPr>
        <w:rPr>
          <w:rFonts w:asciiTheme="majorHAnsi" w:hAnsiTheme="majorHAnsi"/>
        </w:rPr>
      </w:pPr>
      <w:r w:rsidRPr="00872F43">
        <w:rPr>
          <w:rFonts w:asciiTheme="majorHAnsi" w:hAnsiTheme="majorHAnsi"/>
        </w:rPr>
        <w:t>adopting appropriate technical and organizational measures to prevent any unauthorized or accidental use, access or processing of personal data (Security Breach).</w:t>
      </w:r>
    </w:p>
    <w:p w14:paraId="3A90B9C7" w14:textId="77777777" w:rsidR="00872F43" w:rsidRDefault="00872F43" w:rsidP="00872F43">
      <w:pPr>
        <w:numPr>
          <w:ilvl w:val="0"/>
          <w:numId w:val="31"/>
        </w:numPr>
        <w:rPr>
          <w:rFonts w:asciiTheme="majorHAnsi" w:hAnsiTheme="majorHAnsi"/>
        </w:rPr>
      </w:pPr>
      <w:r w:rsidRPr="00872F43">
        <w:rPr>
          <w:rFonts w:asciiTheme="majorHAnsi" w:hAnsiTheme="majorHAnsi"/>
        </w:rPr>
        <w:t xml:space="preserve">informing the other Party of any Security Breaches in a timely manner to enable the other Party to comply with its reporting obligations under Applicable Law. </w:t>
      </w:r>
    </w:p>
    <w:p w14:paraId="25F07D90" w14:textId="04959A3E" w:rsidR="00872F43" w:rsidRPr="00872F43" w:rsidRDefault="00872F43" w:rsidP="00872F43">
      <w:pPr>
        <w:ind w:left="720" w:hanging="720"/>
        <w:rPr>
          <w:rFonts w:asciiTheme="majorHAnsi" w:hAnsiTheme="majorHAnsi"/>
        </w:rPr>
      </w:pPr>
      <w:r>
        <w:rPr>
          <w:rFonts w:asciiTheme="majorHAnsi" w:hAnsiTheme="majorHAnsi"/>
        </w:rPr>
        <w:t>7.4</w:t>
      </w:r>
      <w:r>
        <w:rPr>
          <w:rFonts w:asciiTheme="majorHAnsi" w:hAnsiTheme="majorHAnsi"/>
        </w:rPr>
        <w:tab/>
      </w:r>
      <w:r w:rsidRPr="00872F43">
        <w:rPr>
          <w:rFonts w:asciiTheme="majorHAnsi" w:hAnsiTheme="majorHAnsi"/>
        </w:rPr>
        <w:t>If either Party becomes aware of a personal data breach, that P</w:t>
      </w:r>
      <w:r>
        <w:rPr>
          <w:rFonts w:asciiTheme="majorHAnsi" w:hAnsiTheme="majorHAnsi"/>
        </w:rPr>
        <w:t xml:space="preserve">arty shall </w:t>
      </w:r>
      <w:r w:rsidRPr="00872F43">
        <w:rPr>
          <w:rFonts w:asciiTheme="majorHAnsi" w:hAnsiTheme="majorHAnsi"/>
        </w:rPr>
        <w:t xml:space="preserve">immediately without delay notify the other Party. In such a case parties will fully cooperate with each </w:t>
      </w:r>
    </w:p>
    <w:p w14:paraId="27B9B63E" w14:textId="6B2C73A4" w:rsidR="00872F43" w:rsidRPr="00872F43" w:rsidRDefault="00872F43" w:rsidP="0063035F">
      <w:pPr>
        <w:ind w:left="720" w:hanging="720"/>
        <w:rPr>
          <w:rFonts w:asciiTheme="majorHAnsi" w:hAnsiTheme="majorHAnsi"/>
        </w:rPr>
      </w:pPr>
      <w:r w:rsidRPr="00872F43">
        <w:rPr>
          <w:rFonts w:asciiTheme="majorHAnsi" w:hAnsiTheme="majorHAnsi"/>
        </w:rPr>
        <w:lastRenderedPageBreak/>
        <w:tab/>
        <w:t>other to remedy the personal data breach, fulfil the (statutory) notification obligations ti</w:t>
      </w:r>
      <w:r>
        <w:rPr>
          <w:rFonts w:asciiTheme="majorHAnsi" w:hAnsiTheme="majorHAnsi"/>
        </w:rPr>
        <w:t>mely and cure the damages.</w:t>
      </w:r>
      <w:r w:rsidRPr="00872F43">
        <w:rPr>
          <w:rFonts w:asciiTheme="majorHAnsi" w:hAnsiTheme="majorHAnsi"/>
        </w:rPr>
        <w:t xml:space="preserve"> All data breach notifications shall be detailed and include a clear reference to this Agreement and the </w:t>
      </w:r>
      <w:r>
        <w:rPr>
          <w:rFonts w:asciiTheme="majorHAnsi" w:hAnsiTheme="majorHAnsi"/>
        </w:rPr>
        <w:t xml:space="preserve">Provider- and Recipient Scientists </w:t>
      </w:r>
      <w:r w:rsidRPr="00872F43">
        <w:rPr>
          <w:rFonts w:asciiTheme="majorHAnsi" w:hAnsiTheme="majorHAnsi"/>
        </w:rPr>
        <w:t xml:space="preserve">name. </w:t>
      </w:r>
    </w:p>
    <w:p w14:paraId="777F973D" w14:textId="77777777" w:rsidR="0063035F" w:rsidRDefault="0063035F" w:rsidP="0063035F">
      <w:pPr>
        <w:ind w:left="720" w:hanging="720"/>
        <w:rPr>
          <w:rFonts w:asciiTheme="majorHAnsi" w:hAnsiTheme="majorHAnsi"/>
          <w:b/>
        </w:rPr>
      </w:pPr>
      <w:r>
        <w:rPr>
          <w:rFonts w:asciiTheme="majorHAnsi" w:hAnsiTheme="majorHAnsi"/>
        </w:rPr>
        <w:t xml:space="preserve">7.5 </w:t>
      </w:r>
      <w:r>
        <w:rPr>
          <w:rFonts w:asciiTheme="majorHAnsi" w:hAnsiTheme="majorHAnsi"/>
        </w:rPr>
        <w:tab/>
      </w:r>
      <w:r w:rsidR="00872F43">
        <w:rPr>
          <w:rFonts w:asciiTheme="majorHAnsi" w:hAnsiTheme="majorHAnsi"/>
        </w:rPr>
        <w:t xml:space="preserve">The Data and Material </w:t>
      </w:r>
      <w:r w:rsidR="00872F43" w:rsidRPr="00872F43">
        <w:rPr>
          <w:rFonts w:asciiTheme="majorHAnsi" w:hAnsiTheme="majorHAnsi"/>
        </w:rPr>
        <w:t xml:space="preserve">are considered personal data under Applicable Law. According to Article 26 of the GDPR, it is assumed that the Parties are considered as joint controllers and consequently are to determine their respective responsibilities </w:t>
      </w:r>
      <w:bookmarkStart w:id="0" w:name="_GoBack"/>
      <w:bookmarkEnd w:id="0"/>
      <w:r w:rsidR="00872F43" w:rsidRPr="00872F43">
        <w:rPr>
          <w:rFonts w:asciiTheme="majorHAnsi" w:hAnsiTheme="majorHAnsi"/>
        </w:rPr>
        <w:t xml:space="preserve">according to the GDPR in a transparent manner. </w:t>
      </w:r>
    </w:p>
    <w:p w14:paraId="22594267" w14:textId="77777777" w:rsidR="0063035F" w:rsidRDefault="0063035F" w:rsidP="0063035F">
      <w:pPr>
        <w:ind w:left="720" w:hanging="720"/>
        <w:rPr>
          <w:rFonts w:asciiTheme="majorHAnsi" w:hAnsiTheme="majorHAnsi"/>
          <w:b/>
        </w:rPr>
      </w:pPr>
      <w:r>
        <w:rPr>
          <w:rFonts w:asciiTheme="majorHAnsi" w:hAnsiTheme="majorHAnsi"/>
        </w:rPr>
        <w:t>7.6.</w:t>
      </w:r>
      <w:r>
        <w:rPr>
          <w:rFonts w:asciiTheme="majorHAnsi" w:hAnsiTheme="majorHAnsi"/>
        </w:rPr>
        <w:tab/>
      </w:r>
      <w:r w:rsidR="00872F43" w:rsidRPr="00872F43">
        <w:rPr>
          <w:rFonts w:asciiTheme="majorHAnsi" w:hAnsiTheme="majorHAnsi"/>
        </w:rPr>
        <w:t>Each Party shall indemnify the other Party and compensate the other Party for any claims, actions or rights by third parties and any fines imposed by a Data Protection Authority, which arise directly from breaching its obligations under this Article 3.</w:t>
      </w:r>
    </w:p>
    <w:p w14:paraId="7A526142" w14:textId="53DFCFDD" w:rsidR="00872F43" w:rsidRPr="0063035F" w:rsidRDefault="0063035F" w:rsidP="0063035F">
      <w:pPr>
        <w:ind w:left="720" w:hanging="720"/>
        <w:rPr>
          <w:rFonts w:asciiTheme="majorHAnsi" w:hAnsiTheme="majorHAnsi"/>
          <w:b/>
        </w:rPr>
      </w:pPr>
      <w:r>
        <w:rPr>
          <w:rFonts w:asciiTheme="majorHAnsi" w:hAnsiTheme="majorHAnsi"/>
        </w:rPr>
        <w:t>7.7.</w:t>
      </w:r>
      <w:r>
        <w:rPr>
          <w:rFonts w:asciiTheme="majorHAnsi" w:hAnsiTheme="majorHAnsi"/>
        </w:rPr>
        <w:tab/>
      </w:r>
      <w:r w:rsidRPr="00872F43">
        <w:rPr>
          <w:rFonts w:asciiTheme="majorHAnsi" w:hAnsiTheme="majorHAnsi"/>
        </w:rPr>
        <w:t xml:space="preserve"> </w:t>
      </w:r>
      <w:r w:rsidR="00872F43" w:rsidRPr="00872F43">
        <w:rPr>
          <w:rFonts w:asciiTheme="majorHAnsi" w:hAnsiTheme="majorHAnsi"/>
        </w:rPr>
        <w:t>The capi</w:t>
      </w:r>
      <w:r w:rsidR="00872F43">
        <w:rPr>
          <w:rFonts w:asciiTheme="majorHAnsi" w:hAnsiTheme="majorHAnsi"/>
        </w:rPr>
        <w:t xml:space="preserve">talized terms in this Article 7 </w:t>
      </w:r>
      <w:r w:rsidR="00872F43" w:rsidRPr="00872F43">
        <w:rPr>
          <w:rFonts w:asciiTheme="majorHAnsi" w:hAnsiTheme="majorHAnsi"/>
        </w:rPr>
        <w:t>shall have the meaning as defined in the GDPR.</w:t>
      </w:r>
    </w:p>
    <w:p w14:paraId="41167FF6" w14:textId="5646E7FC" w:rsidR="001E7CB0" w:rsidRDefault="0063035F" w:rsidP="001E7CB0">
      <w:pPr>
        <w:ind w:left="720" w:hanging="720"/>
      </w:pPr>
      <w:r>
        <w:rPr>
          <w:rFonts w:asciiTheme="majorHAnsi" w:hAnsiTheme="majorHAnsi"/>
        </w:rPr>
        <w:t>7.8.</w:t>
      </w:r>
      <w:r>
        <w:rPr>
          <w:rFonts w:asciiTheme="majorHAnsi" w:hAnsiTheme="majorHAnsi"/>
        </w:rPr>
        <w:tab/>
      </w:r>
      <w:r w:rsidR="00C94F81" w:rsidRPr="002E53C1">
        <w:rPr>
          <w:rFonts w:asciiTheme="majorHAnsi" w:hAnsiTheme="majorHAnsi"/>
        </w:rPr>
        <w:t xml:space="preserve">Provider warrants that the Material was legally acquired, and that the transfer to Recipient for the intended scientific research </w:t>
      </w:r>
      <w:r w:rsidR="006776A8" w:rsidRPr="002E53C1">
        <w:rPr>
          <w:rFonts w:asciiTheme="majorHAnsi" w:hAnsiTheme="majorHAnsi"/>
        </w:rPr>
        <w:t>is legally allowed</w:t>
      </w:r>
      <w:r w:rsidR="00C94F81" w:rsidRPr="002E53C1">
        <w:rPr>
          <w:rFonts w:asciiTheme="majorHAnsi" w:hAnsiTheme="majorHAnsi"/>
        </w:rPr>
        <w:t xml:space="preserve">. </w:t>
      </w:r>
      <w:r w:rsidR="00527680">
        <w:rPr>
          <w:rFonts w:asciiTheme="majorHAnsi" w:hAnsiTheme="majorHAnsi"/>
        </w:rPr>
        <w:t>Provider is not aware</w:t>
      </w:r>
      <w:r w:rsidR="00F56223">
        <w:rPr>
          <w:rFonts w:asciiTheme="majorHAnsi" w:hAnsiTheme="majorHAnsi"/>
        </w:rPr>
        <w:t xml:space="preserve"> </w:t>
      </w:r>
      <w:r w:rsidR="00527680">
        <w:rPr>
          <w:rFonts w:asciiTheme="majorHAnsi" w:hAnsiTheme="majorHAnsi"/>
        </w:rPr>
        <w:t xml:space="preserve">of any defects in the Material or of any other circumstances that would limit the intended use and value of the Material to Recipient under this Agreement. </w:t>
      </w:r>
      <w:r w:rsidR="00C94F81" w:rsidRPr="002E53C1">
        <w:rPr>
          <w:rFonts w:asciiTheme="majorHAnsi" w:hAnsiTheme="majorHAnsi"/>
        </w:rPr>
        <w:t xml:space="preserve">The Material will be </w:t>
      </w:r>
      <w:r w:rsidR="006776A8" w:rsidRPr="002E53C1">
        <w:rPr>
          <w:rFonts w:asciiTheme="majorHAnsi" w:hAnsiTheme="majorHAnsi"/>
        </w:rPr>
        <w:t xml:space="preserve">coded </w:t>
      </w:r>
      <w:r w:rsidR="00C94F81" w:rsidRPr="002E53C1">
        <w:rPr>
          <w:rFonts w:asciiTheme="majorHAnsi" w:hAnsiTheme="majorHAnsi"/>
        </w:rPr>
        <w:t xml:space="preserve">and supplied when appropriate with basic </w:t>
      </w:r>
      <w:r w:rsidR="00E12A37">
        <w:rPr>
          <w:rFonts w:asciiTheme="majorHAnsi" w:hAnsiTheme="majorHAnsi"/>
        </w:rPr>
        <w:t>Subject</w:t>
      </w:r>
      <w:r w:rsidR="00E12A37" w:rsidRPr="002E53C1">
        <w:rPr>
          <w:rFonts w:asciiTheme="majorHAnsi" w:hAnsiTheme="majorHAnsi"/>
        </w:rPr>
        <w:t xml:space="preserve"> </w:t>
      </w:r>
      <w:r w:rsidR="00C94F81" w:rsidRPr="002E53C1">
        <w:rPr>
          <w:rFonts w:asciiTheme="majorHAnsi" w:hAnsiTheme="majorHAnsi"/>
        </w:rPr>
        <w:t xml:space="preserve">information. Under no circumstances shall the Provider supply personal information which could identify the </w:t>
      </w:r>
      <w:r w:rsidR="00E12A37">
        <w:rPr>
          <w:rFonts w:asciiTheme="majorHAnsi" w:hAnsiTheme="majorHAnsi"/>
        </w:rPr>
        <w:t>Subject</w:t>
      </w:r>
      <w:r w:rsidR="00C94F81" w:rsidRPr="002E53C1">
        <w:rPr>
          <w:rFonts w:asciiTheme="majorHAnsi" w:hAnsiTheme="majorHAnsi"/>
        </w:rPr>
        <w:t xml:space="preserve">. The Recipient shall not carry out any procedures with the </w:t>
      </w:r>
      <w:r w:rsidR="006776A8" w:rsidRPr="002E53C1">
        <w:rPr>
          <w:rFonts w:asciiTheme="majorHAnsi" w:hAnsiTheme="majorHAnsi"/>
        </w:rPr>
        <w:t xml:space="preserve">coded </w:t>
      </w:r>
      <w:r w:rsidR="00C94F81" w:rsidRPr="002E53C1">
        <w:rPr>
          <w:rFonts w:asciiTheme="majorHAnsi" w:hAnsiTheme="majorHAnsi"/>
        </w:rPr>
        <w:t xml:space="preserve">Data (linking, comparison, processing) with which the identity of the </w:t>
      </w:r>
      <w:r w:rsidR="00E12A37">
        <w:rPr>
          <w:rFonts w:asciiTheme="majorHAnsi" w:hAnsiTheme="majorHAnsi"/>
        </w:rPr>
        <w:t xml:space="preserve">Subject </w:t>
      </w:r>
      <w:r w:rsidR="00C94F81" w:rsidRPr="002E53C1">
        <w:rPr>
          <w:rFonts w:asciiTheme="majorHAnsi" w:hAnsiTheme="majorHAnsi"/>
        </w:rPr>
        <w:t>could be derived</w:t>
      </w:r>
      <w:r w:rsidR="0066471A">
        <w:rPr>
          <w:rFonts w:asciiTheme="majorHAnsi" w:hAnsiTheme="majorHAnsi"/>
        </w:rPr>
        <w:t>. Unless explicitly agreed, The Recipient shall not perform analyses on genetic data</w:t>
      </w:r>
      <w:r w:rsidR="00C94F81" w:rsidRPr="002E53C1">
        <w:rPr>
          <w:rFonts w:asciiTheme="majorHAnsi" w:hAnsiTheme="majorHAnsi"/>
        </w:rPr>
        <w:t xml:space="preserve">. </w:t>
      </w:r>
      <w:r w:rsidR="0066471A">
        <w:rPr>
          <w:rFonts w:asciiTheme="majorHAnsi" w:hAnsiTheme="majorHAnsi"/>
        </w:rPr>
        <w:t xml:space="preserve">Genetic data </w:t>
      </w:r>
      <w:r w:rsidR="001E7CB0" w:rsidRPr="001E7CB0">
        <w:rPr>
          <w:rFonts w:asciiTheme="majorHAnsi" w:hAnsiTheme="majorHAnsi"/>
        </w:rPr>
        <w:t>means personal data relating to the inherited or acquired genetic characteristics of a natural person which give unique information about the physiology or the health of that natural person and which result, in particular, from an analysis of a biological sample from</w:t>
      </w:r>
      <w:r w:rsidR="0066471A">
        <w:rPr>
          <w:rFonts w:asciiTheme="majorHAnsi" w:hAnsiTheme="majorHAnsi"/>
        </w:rPr>
        <w:t xml:space="preserve"> the natural person in question.</w:t>
      </w:r>
    </w:p>
    <w:p w14:paraId="03A6C787" w14:textId="77777777" w:rsidR="002D214F" w:rsidRDefault="002D214F" w:rsidP="0063035F">
      <w:pPr>
        <w:spacing w:after="0"/>
        <w:rPr>
          <w:rFonts w:asciiTheme="majorHAnsi" w:hAnsiTheme="majorHAnsi"/>
        </w:rPr>
      </w:pPr>
    </w:p>
    <w:p w14:paraId="3041315A" w14:textId="6D1C9F7E" w:rsidR="002D214F" w:rsidRDefault="002D214F" w:rsidP="006C6285">
      <w:pPr>
        <w:spacing w:after="0"/>
        <w:ind w:left="720" w:hanging="720"/>
        <w:rPr>
          <w:rFonts w:asciiTheme="majorHAnsi" w:hAnsiTheme="majorHAnsi"/>
        </w:rPr>
      </w:pPr>
      <w:r>
        <w:rPr>
          <w:rFonts w:asciiTheme="majorHAnsi" w:hAnsiTheme="majorHAnsi"/>
        </w:rPr>
        <w:t>7.</w:t>
      </w:r>
      <w:r w:rsidR="0063035F">
        <w:rPr>
          <w:rFonts w:asciiTheme="majorHAnsi" w:hAnsiTheme="majorHAnsi"/>
        </w:rPr>
        <w:t>9</w:t>
      </w:r>
      <w:r>
        <w:rPr>
          <w:rFonts w:asciiTheme="majorHAnsi" w:hAnsiTheme="majorHAnsi"/>
        </w:rPr>
        <w:tab/>
      </w:r>
      <w:r w:rsidRPr="00CB4C53">
        <w:rPr>
          <w:rFonts w:asciiTheme="majorHAnsi" w:hAnsiTheme="majorHAnsi"/>
        </w:rPr>
        <w:t xml:space="preserve">In case of theft or loss of the material, </w:t>
      </w:r>
      <w:r w:rsidR="0063035F">
        <w:rPr>
          <w:rFonts w:asciiTheme="majorHAnsi" w:hAnsiTheme="majorHAnsi"/>
        </w:rPr>
        <w:t>Provider</w:t>
      </w:r>
      <w:r w:rsidRPr="00CB4C53">
        <w:rPr>
          <w:rFonts w:asciiTheme="majorHAnsi" w:hAnsiTheme="majorHAnsi"/>
        </w:rPr>
        <w:t xml:space="preserve"> must be informed within 24 hours. In case of a data breach of data suitable for identity disclosure,  </w:t>
      </w:r>
      <w:r w:rsidR="0063035F">
        <w:rPr>
          <w:rFonts w:asciiTheme="majorHAnsi" w:hAnsiTheme="majorHAnsi"/>
        </w:rPr>
        <w:t xml:space="preserve">Provider </w:t>
      </w:r>
      <w:r w:rsidRPr="00CB4C53">
        <w:rPr>
          <w:rFonts w:asciiTheme="majorHAnsi" w:hAnsiTheme="majorHAnsi"/>
        </w:rPr>
        <w:t>must be informed also within 24 hours.</w:t>
      </w:r>
    </w:p>
    <w:p w14:paraId="07E1961A" w14:textId="77777777" w:rsidR="00C73AC0" w:rsidRDefault="00C73AC0" w:rsidP="00786DEA">
      <w:pPr>
        <w:spacing w:after="0"/>
        <w:rPr>
          <w:rFonts w:asciiTheme="majorHAnsi" w:hAnsiTheme="majorHAnsi"/>
        </w:rPr>
      </w:pPr>
    </w:p>
    <w:p w14:paraId="5FCF960E" w14:textId="3773F223" w:rsidR="007E333A" w:rsidRDefault="00BC344C" w:rsidP="0066471A">
      <w:pPr>
        <w:spacing w:after="0" w:line="240" w:lineRule="auto"/>
        <w:rPr>
          <w:rFonts w:asciiTheme="majorHAnsi" w:hAnsiTheme="majorHAnsi"/>
          <w:b/>
        </w:rPr>
      </w:pPr>
      <w:r>
        <w:rPr>
          <w:rFonts w:asciiTheme="majorHAnsi" w:hAnsiTheme="majorHAnsi"/>
          <w:b/>
        </w:rPr>
        <w:t xml:space="preserve">ARTICLE 8. </w:t>
      </w:r>
      <w:r>
        <w:rPr>
          <w:rFonts w:asciiTheme="majorHAnsi" w:hAnsiTheme="majorHAnsi"/>
          <w:b/>
        </w:rPr>
        <w:tab/>
      </w:r>
      <w:r w:rsidR="007E333A" w:rsidRPr="007E333A">
        <w:rPr>
          <w:rFonts w:asciiTheme="majorHAnsi" w:hAnsiTheme="majorHAnsi"/>
          <w:b/>
        </w:rPr>
        <w:t>MISCELLANEOUS</w:t>
      </w:r>
    </w:p>
    <w:p w14:paraId="1E9D40B0" w14:textId="77777777" w:rsidR="006856F1" w:rsidRPr="007E333A" w:rsidRDefault="006856F1" w:rsidP="00786DEA">
      <w:pPr>
        <w:spacing w:after="0"/>
        <w:rPr>
          <w:rFonts w:asciiTheme="majorHAnsi" w:hAnsiTheme="majorHAnsi"/>
          <w:b/>
        </w:rPr>
      </w:pPr>
    </w:p>
    <w:p w14:paraId="3F938E72" w14:textId="0FF997B6" w:rsidR="00D02B0D" w:rsidRDefault="00BC344C" w:rsidP="006C6285">
      <w:pPr>
        <w:spacing w:after="0"/>
        <w:ind w:left="720" w:hanging="720"/>
        <w:rPr>
          <w:rFonts w:asciiTheme="majorHAnsi" w:hAnsiTheme="majorHAnsi"/>
        </w:rPr>
      </w:pPr>
      <w:r>
        <w:rPr>
          <w:rFonts w:asciiTheme="majorHAnsi" w:hAnsiTheme="majorHAnsi"/>
        </w:rPr>
        <w:t xml:space="preserve">8.1 </w:t>
      </w:r>
      <w:r w:rsidR="00502EC8">
        <w:rPr>
          <w:rFonts w:asciiTheme="majorHAnsi" w:hAnsiTheme="majorHAnsi"/>
        </w:rPr>
        <w:tab/>
      </w:r>
      <w:r w:rsidR="00C73AC0">
        <w:rPr>
          <w:rFonts w:asciiTheme="majorHAnsi" w:hAnsiTheme="majorHAnsi"/>
        </w:rPr>
        <w:t xml:space="preserve">The parties acknowledge that the abovementioned </w:t>
      </w:r>
      <w:r w:rsidR="006856F1">
        <w:rPr>
          <w:rFonts w:asciiTheme="majorHAnsi" w:hAnsiTheme="majorHAnsi"/>
        </w:rPr>
        <w:t xml:space="preserve">Subject(s) </w:t>
      </w:r>
      <w:r w:rsidR="00182293">
        <w:rPr>
          <w:rFonts w:asciiTheme="majorHAnsi" w:hAnsiTheme="majorHAnsi"/>
        </w:rPr>
        <w:t xml:space="preserve">or its representatives </w:t>
      </w:r>
      <w:r w:rsidR="00C73AC0">
        <w:rPr>
          <w:rFonts w:asciiTheme="majorHAnsi" w:hAnsiTheme="majorHAnsi"/>
        </w:rPr>
        <w:t xml:space="preserve">shall at all times have the right to request to destroy their Material. In the event a </w:t>
      </w:r>
      <w:r w:rsidR="00E12A37">
        <w:rPr>
          <w:rFonts w:asciiTheme="majorHAnsi" w:hAnsiTheme="majorHAnsi"/>
        </w:rPr>
        <w:t>Subject</w:t>
      </w:r>
      <w:r w:rsidR="00C73AC0">
        <w:rPr>
          <w:rFonts w:asciiTheme="majorHAnsi" w:hAnsiTheme="majorHAnsi"/>
        </w:rPr>
        <w:t xml:space="preserve"> files such a request with </w:t>
      </w:r>
      <w:r w:rsidR="006A1B98">
        <w:rPr>
          <w:rFonts w:asciiTheme="majorHAnsi" w:hAnsiTheme="majorHAnsi"/>
        </w:rPr>
        <w:t>Provider</w:t>
      </w:r>
      <w:r w:rsidR="00C73AC0">
        <w:rPr>
          <w:rFonts w:asciiTheme="majorHAnsi" w:hAnsiTheme="majorHAnsi"/>
        </w:rPr>
        <w:t xml:space="preserve">, the </w:t>
      </w:r>
      <w:r w:rsidR="00D02B0D">
        <w:rPr>
          <w:rFonts w:asciiTheme="majorHAnsi" w:hAnsiTheme="majorHAnsi"/>
        </w:rPr>
        <w:t xml:space="preserve">Recipient </w:t>
      </w:r>
      <w:r w:rsidR="00C73AC0">
        <w:rPr>
          <w:rFonts w:asciiTheme="majorHAnsi" w:hAnsiTheme="majorHAnsi"/>
        </w:rPr>
        <w:t>shall</w:t>
      </w:r>
      <w:r w:rsidR="00182293">
        <w:rPr>
          <w:rFonts w:asciiTheme="majorHAnsi" w:hAnsiTheme="majorHAnsi"/>
        </w:rPr>
        <w:t>, if reasonably possible,</w:t>
      </w:r>
      <w:r w:rsidR="00C73AC0">
        <w:rPr>
          <w:rFonts w:asciiTheme="majorHAnsi" w:hAnsiTheme="majorHAnsi"/>
        </w:rPr>
        <w:t xml:space="preserve"> promptly return </w:t>
      </w:r>
      <w:r w:rsidR="00D02B0D">
        <w:rPr>
          <w:rFonts w:asciiTheme="majorHAnsi" w:hAnsiTheme="majorHAnsi"/>
        </w:rPr>
        <w:t xml:space="preserve">the Material to </w:t>
      </w:r>
      <w:r w:rsidR="006A1B98">
        <w:rPr>
          <w:rFonts w:asciiTheme="majorHAnsi" w:hAnsiTheme="majorHAnsi"/>
        </w:rPr>
        <w:t>Provider</w:t>
      </w:r>
      <w:r w:rsidR="00D02B0D">
        <w:rPr>
          <w:rFonts w:asciiTheme="majorHAnsi" w:hAnsiTheme="majorHAnsi"/>
        </w:rPr>
        <w:t xml:space="preserve"> upon </w:t>
      </w:r>
      <w:r w:rsidR="006A1B98">
        <w:rPr>
          <w:rFonts w:asciiTheme="majorHAnsi" w:hAnsiTheme="majorHAnsi"/>
        </w:rPr>
        <w:t>Provider’</w:t>
      </w:r>
      <w:r w:rsidR="00D02B0D">
        <w:rPr>
          <w:rFonts w:asciiTheme="majorHAnsi" w:hAnsiTheme="majorHAnsi"/>
        </w:rPr>
        <w:t xml:space="preserve">s first </w:t>
      </w:r>
      <w:r w:rsidR="00C73AC0">
        <w:rPr>
          <w:rFonts w:asciiTheme="majorHAnsi" w:hAnsiTheme="majorHAnsi"/>
        </w:rPr>
        <w:t>written request</w:t>
      </w:r>
      <w:r w:rsidR="00182293">
        <w:rPr>
          <w:rFonts w:asciiTheme="majorHAnsi" w:hAnsiTheme="majorHAnsi"/>
        </w:rPr>
        <w:t xml:space="preserve"> or shall destroy the Material</w:t>
      </w:r>
      <w:r w:rsidR="00C73AC0">
        <w:rPr>
          <w:rFonts w:asciiTheme="majorHAnsi" w:hAnsiTheme="majorHAnsi"/>
        </w:rPr>
        <w:t xml:space="preserve">. </w:t>
      </w:r>
      <w:r w:rsidR="0043712A">
        <w:rPr>
          <w:rFonts w:asciiTheme="majorHAnsi" w:hAnsiTheme="majorHAnsi"/>
        </w:rPr>
        <w:t xml:space="preserve"> A written confirmation of the </w:t>
      </w:r>
      <w:r w:rsidR="007007CB">
        <w:rPr>
          <w:rFonts w:asciiTheme="majorHAnsi" w:hAnsiTheme="majorHAnsi"/>
        </w:rPr>
        <w:t>destruction</w:t>
      </w:r>
      <w:r w:rsidR="0043712A">
        <w:rPr>
          <w:rFonts w:asciiTheme="majorHAnsi" w:hAnsiTheme="majorHAnsi"/>
        </w:rPr>
        <w:t xml:space="preserve"> of the Material needs to be send to Provider. </w:t>
      </w:r>
      <w:r w:rsidR="00C73AC0">
        <w:rPr>
          <w:rFonts w:asciiTheme="majorHAnsi" w:hAnsiTheme="majorHAnsi"/>
        </w:rPr>
        <w:t xml:space="preserve">The </w:t>
      </w:r>
      <w:r>
        <w:rPr>
          <w:rFonts w:asciiTheme="majorHAnsi" w:hAnsiTheme="majorHAnsi"/>
        </w:rPr>
        <w:t>R</w:t>
      </w:r>
      <w:r w:rsidR="00C73AC0">
        <w:rPr>
          <w:rFonts w:asciiTheme="majorHAnsi" w:hAnsiTheme="majorHAnsi"/>
        </w:rPr>
        <w:t>esults</w:t>
      </w:r>
      <w:r w:rsidR="00F56223">
        <w:rPr>
          <w:rFonts w:asciiTheme="majorHAnsi" w:hAnsiTheme="majorHAnsi"/>
        </w:rPr>
        <w:t xml:space="preserve"> </w:t>
      </w:r>
      <w:r w:rsidR="00C73AC0">
        <w:rPr>
          <w:rFonts w:asciiTheme="majorHAnsi" w:hAnsiTheme="majorHAnsi"/>
        </w:rPr>
        <w:t>already obtained through Resea</w:t>
      </w:r>
      <w:r w:rsidR="00D02B0D">
        <w:rPr>
          <w:rFonts w:asciiTheme="majorHAnsi" w:hAnsiTheme="majorHAnsi"/>
        </w:rPr>
        <w:t xml:space="preserve">rch can be kept. </w:t>
      </w:r>
    </w:p>
    <w:p w14:paraId="2893B9E3" w14:textId="77777777" w:rsidR="00182293" w:rsidRDefault="00182293" w:rsidP="00786DEA">
      <w:pPr>
        <w:spacing w:after="0"/>
        <w:rPr>
          <w:rFonts w:asciiTheme="majorHAnsi" w:hAnsiTheme="majorHAnsi"/>
        </w:rPr>
      </w:pPr>
    </w:p>
    <w:p w14:paraId="74482155" w14:textId="7CAB398C" w:rsidR="00C73AC0" w:rsidRPr="00786DEA" w:rsidRDefault="00BC344C" w:rsidP="006C6285">
      <w:pPr>
        <w:spacing w:after="0"/>
        <w:ind w:left="720" w:hanging="720"/>
        <w:rPr>
          <w:rFonts w:asciiTheme="majorHAnsi" w:hAnsiTheme="majorHAnsi"/>
        </w:rPr>
      </w:pPr>
      <w:r>
        <w:rPr>
          <w:rFonts w:asciiTheme="majorHAnsi" w:hAnsiTheme="majorHAnsi"/>
        </w:rPr>
        <w:t>8.2</w:t>
      </w:r>
      <w:r w:rsidR="00502EC8">
        <w:rPr>
          <w:rFonts w:asciiTheme="majorHAnsi" w:hAnsiTheme="majorHAnsi"/>
        </w:rPr>
        <w:tab/>
      </w:r>
      <w:r>
        <w:rPr>
          <w:rFonts w:asciiTheme="majorHAnsi" w:hAnsiTheme="majorHAnsi"/>
        </w:rPr>
        <w:t xml:space="preserve"> </w:t>
      </w:r>
      <w:r w:rsidR="00D02B0D">
        <w:rPr>
          <w:rFonts w:asciiTheme="majorHAnsi" w:hAnsiTheme="majorHAnsi"/>
        </w:rPr>
        <w:t>The P</w:t>
      </w:r>
      <w:r w:rsidR="00C73AC0">
        <w:rPr>
          <w:rFonts w:asciiTheme="majorHAnsi" w:hAnsiTheme="majorHAnsi"/>
        </w:rPr>
        <w:t xml:space="preserve">arties further acknowledge that in case of a finding (an unsought and unsuspected result of the </w:t>
      </w:r>
      <w:r w:rsidR="00182293">
        <w:rPr>
          <w:rFonts w:asciiTheme="majorHAnsi" w:hAnsiTheme="majorHAnsi"/>
        </w:rPr>
        <w:t>re</w:t>
      </w:r>
      <w:r w:rsidR="00C73AC0">
        <w:rPr>
          <w:rFonts w:asciiTheme="majorHAnsi" w:hAnsiTheme="majorHAnsi"/>
        </w:rPr>
        <w:t>search</w:t>
      </w:r>
      <w:r w:rsidR="0035113D">
        <w:rPr>
          <w:rFonts w:asciiTheme="majorHAnsi" w:hAnsiTheme="majorHAnsi"/>
        </w:rPr>
        <w:t xml:space="preserve"> which </w:t>
      </w:r>
      <w:r w:rsidR="00383537">
        <w:rPr>
          <w:rFonts w:asciiTheme="majorHAnsi" w:hAnsiTheme="majorHAnsi"/>
        </w:rPr>
        <w:t>is</w:t>
      </w:r>
      <w:r w:rsidR="0035113D">
        <w:rPr>
          <w:rFonts w:asciiTheme="majorHAnsi" w:hAnsiTheme="majorHAnsi"/>
        </w:rPr>
        <w:t xml:space="preserve"> considered of immediate importance for the future health of </w:t>
      </w:r>
      <w:r w:rsidR="0035113D">
        <w:rPr>
          <w:rFonts w:asciiTheme="majorHAnsi" w:hAnsiTheme="majorHAnsi"/>
        </w:rPr>
        <w:lastRenderedPageBreak/>
        <w:t xml:space="preserve">an individual </w:t>
      </w:r>
      <w:r w:rsidR="00B3721A">
        <w:rPr>
          <w:rFonts w:asciiTheme="majorHAnsi" w:hAnsiTheme="majorHAnsi"/>
        </w:rPr>
        <w:t xml:space="preserve">Subject </w:t>
      </w:r>
      <w:r w:rsidR="0035113D">
        <w:rPr>
          <w:rFonts w:asciiTheme="majorHAnsi" w:hAnsiTheme="majorHAnsi"/>
        </w:rPr>
        <w:t>from which the Material was derived</w:t>
      </w:r>
      <w:r w:rsidR="00182293">
        <w:rPr>
          <w:rFonts w:asciiTheme="majorHAnsi" w:hAnsiTheme="majorHAnsi"/>
        </w:rPr>
        <w:t xml:space="preserve"> or its family)</w:t>
      </w:r>
      <w:r w:rsidR="00C73AC0">
        <w:rPr>
          <w:rFonts w:asciiTheme="majorHAnsi" w:hAnsiTheme="majorHAnsi"/>
        </w:rPr>
        <w:t xml:space="preserve"> </w:t>
      </w:r>
      <w:r w:rsidR="006A1B98">
        <w:rPr>
          <w:rFonts w:asciiTheme="majorHAnsi" w:hAnsiTheme="majorHAnsi"/>
        </w:rPr>
        <w:t>Provider</w:t>
      </w:r>
      <w:r w:rsidR="00C73AC0">
        <w:rPr>
          <w:rFonts w:asciiTheme="majorHAnsi" w:hAnsiTheme="majorHAnsi"/>
        </w:rPr>
        <w:t xml:space="preserve"> shall be informed</w:t>
      </w:r>
      <w:r w:rsidR="00F56223">
        <w:rPr>
          <w:rFonts w:asciiTheme="majorHAnsi" w:hAnsiTheme="majorHAnsi"/>
        </w:rPr>
        <w:t xml:space="preserve"> </w:t>
      </w:r>
      <w:r w:rsidR="00182293">
        <w:rPr>
          <w:rFonts w:asciiTheme="majorHAnsi" w:hAnsiTheme="majorHAnsi"/>
        </w:rPr>
        <w:t xml:space="preserve">in accordance with </w:t>
      </w:r>
      <w:r w:rsidR="00182293" w:rsidRPr="00904927">
        <w:rPr>
          <w:rFonts w:asciiTheme="majorHAnsi" w:hAnsiTheme="majorHAnsi"/>
        </w:rPr>
        <w:t>the researc</w:t>
      </w:r>
      <w:r w:rsidR="00904927" w:rsidRPr="00904927">
        <w:rPr>
          <w:rFonts w:asciiTheme="majorHAnsi" w:hAnsiTheme="majorHAnsi"/>
        </w:rPr>
        <w:t>h</w:t>
      </w:r>
      <w:r w:rsidR="00874330">
        <w:rPr>
          <w:rFonts w:asciiTheme="majorHAnsi" w:hAnsiTheme="majorHAnsi"/>
        </w:rPr>
        <w:t xml:space="preserve"> Protocol and other applicable protocols.</w:t>
      </w:r>
    </w:p>
    <w:p w14:paraId="0C760D90" w14:textId="77777777" w:rsidR="00C94F81" w:rsidRPr="00786DEA" w:rsidRDefault="00C94F81" w:rsidP="00786DEA">
      <w:pPr>
        <w:spacing w:after="0"/>
        <w:rPr>
          <w:rFonts w:asciiTheme="majorHAnsi" w:hAnsiTheme="majorHAnsi"/>
        </w:rPr>
      </w:pPr>
    </w:p>
    <w:p w14:paraId="59D811DA" w14:textId="78560B20" w:rsidR="00E33EA2" w:rsidRDefault="00BC344C" w:rsidP="006C6285">
      <w:pPr>
        <w:spacing w:after="0"/>
        <w:ind w:left="720" w:hanging="720"/>
        <w:rPr>
          <w:rFonts w:asciiTheme="majorHAnsi" w:hAnsiTheme="majorHAnsi"/>
        </w:rPr>
      </w:pPr>
      <w:r>
        <w:rPr>
          <w:rFonts w:asciiTheme="majorHAnsi" w:hAnsiTheme="majorHAnsi"/>
        </w:rPr>
        <w:t xml:space="preserve">8.3 </w:t>
      </w:r>
      <w:r w:rsidR="00502EC8">
        <w:rPr>
          <w:rFonts w:asciiTheme="majorHAnsi" w:hAnsiTheme="majorHAnsi"/>
        </w:rPr>
        <w:tab/>
      </w:r>
      <w:r w:rsidR="00C94F81" w:rsidRPr="00786DEA">
        <w:rPr>
          <w:rFonts w:asciiTheme="majorHAnsi" w:hAnsiTheme="majorHAnsi"/>
        </w:rPr>
        <w:t xml:space="preserve">Recipient will comply in all material aspects with all applicable laws and regulations </w:t>
      </w:r>
      <w:r w:rsidR="00FD4425" w:rsidRPr="002E53C1">
        <w:rPr>
          <w:rFonts w:asciiTheme="majorHAnsi" w:hAnsiTheme="majorHAnsi"/>
        </w:rPr>
        <w:t>such as, for example, those relating to research involving the use of patient material and/or data</w:t>
      </w:r>
      <w:r w:rsidR="00FD4425" w:rsidRPr="00786DEA" w:rsidDel="00FD4425">
        <w:rPr>
          <w:rFonts w:asciiTheme="majorHAnsi" w:hAnsiTheme="majorHAnsi"/>
        </w:rPr>
        <w:t xml:space="preserve"> </w:t>
      </w:r>
      <w:r w:rsidR="00C94F81" w:rsidRPr="00786DEA">
        <w:rPr>
          <w:rFonts w:asciiTheme="majorHAnsi" w:hAnsiTheme="majorHAnsi"/>
        </w:rPr>
        <w:t>.</w:t>
      </w:r>
    </w:p>
    <w:p w14:paraId="0908892E" w14:textId="77777777" w:rsidR="004C2CAC" w:rsidRDefault="004C2CAC" w:rsidP="00786DEA">
      <w:pPr>
        <w:pStyle w:val="NoSpacing"/>
        <w:rPr>
          <w:rFonts w:asciiTheme="majorHAnsi" w:hAnsiTheme="majorHAnsi"/>
          <w:lang w:val="en-GB"/>
        </w:rPr>
      </w:pPr>
    </w:p>
    <w:p w14:paraId="278355FF" w14:textId="77777777" w:rsidR="004C2CAC" w:rsidRDefault="004C2CAC" w:rsidP="00786DEA">
      <w:pPr>
        <w:pStyle w:val="NoSpacing"/>
        <w:rPr>
          <w:rFonts w:asciiTheme="majorHAnsi" w:hAnsiTheme="majorHAnsi"/>
          <w:lang w:val="en-GB"/>
        </w:rPr>
      </w:pPr>
    </w:p>
    <w:p w14:paraId="01C9F03F" w14:textId="70DF1791" w:rsidR="00C94F81" w:rsidRPr="001E1446" w:rsidRDefault="001E1446" w:rsidP="00786DEA">
      <w:pPr>
        <w:pStyle w:val="NoSpacing"/>
        <w:rPr>
          <w:rFonts w:asciiTheme="majorHAnsi" w:hAnsiTheme="majorHAnsi"/>
          <w:b/>
          <w:lang w:val="en-GB"/>
        </w:rPr>
      </w:pPr>
      <w:r w:rsidRPr="001E1446">
        <w:rPr>
          <w:rFonts w:asciiTheme="majorHAnsi" w:hAnsiTheme="majorHAnsi"/>
          <w:b/>
          <w:lang w:val="en-GB"/>
        </w:rPr>
        <w:t xml:space="preserve">ARTICLE </w:t>
      </w:r>
      <w:r w:rsidR="00BC344C">
        <w:rPr>
          <w:rFonts w:asciiTheme="majorHAnsi" w:hAnsiTheme="majorHAnsi"/>
          <w:b/>
          <w:lang w:val="en-GB"/>
        </w:rPr>
        <w:t>9</w:t>
      </w:r>
      <w:r w:rsidR="00C94F81" w:rsidRPr="001E1446">
        <w:rPr>
          <w:rFonts w:asciiTheme="majorHAnsi" w:hAnsiTheme="majorHAnsi"/>
          <w:b/>
          <w:lang w:val="en-GB"/>
        </w:rPr>
        <w:t>.</w:t>
      </w:r>
      <w:r w:rsidR="00C94F81" w:rsidRPr="001E1446">
        <w:rPr>
          <w:rFonts w:asciiTheme="majorHAnsi" w:hAnsiTheme="majorHAnsi"/>
          <w:b/>
          <w:lang w:val="en-GB"/>
        </w:rPr>
        <w:tab/>
      </w:r>
      <w:r w:rsidRPr="001E1446">
        <w:rPr>
          <w:rFonts w:asciiTheme="majorHAnsi" w:hAnsiTheme="majorHAnsi"/>
          <w:b/>
          <w:lang w:val="en-GB"/>
        </w:rPr>
        <w:t>EFFECTIVE DATE AND TERMINATION</w:t>
      </w:r>
    </w:p>
    <w:p w14:paraId="3B12594F" w14:textId="77777777" w:rsidR="00C94F81" w:rsidRPr="00786DEA" w:rsidRDefault="00C94F81" w:rsidP="00786DEA">
      <w:pPr>
        <w:pStyle w:val="NoSpacing"/>
        <w:rPr>
          <w:rFonts w:asciiTheme="majorHAnsi" w:hAnsiTheme="majorHAnsi"/>
          <w:lang w:val="en-GB"/>
        </w:rPr>
      </w:pPr>
    </w:p>
    <w:p w14:paraId="7583CCAB" w14:textId="39980B2A" w:rsidR="006856F1" w:rsidRDefault="00BC344C" w:rsidP="00786DEA">
      <w:pPr>
        <w:spacing w:after="0" w:line="240" w:lineRule="auto"/>
        <w:outlineLvl w:val="0"/>
        <w:rPr>
          <w:rFonts w:asciiTheme="majorHAnsi" w:hAnsiTheme="majorHAnsi"/>
          <w:lang w:val="en-GB"/>
        </w:rPr>
      </w:pPr>
      <w:r>
        <w:rPr>
          <w:rFonts w:asciiTheme="majorHAnsi" w:hAnsiTheme="majorHAnsi"/>
          <w:lang w:val="en-GB"/>
        </w:rPr>
        <w:t>9</w:t>
      </w:r>
      <w:r w:rsidR="00786DEA">
        <w:rPr>
          <w:rFonts w:asciiTheme="majorHAnsi" w:hAnsiTheme="majorHAnsi"/>
          <w:lang w:val="en-GB"/>
        </w:rPr>
        <w:t>.1</w:t>
      </w:r>
      <w:r w:rsidR="00786DEA">
        <w:rPr>
          <w:rFonts w:asciiTheme="majorHAnsi" w:hAnsiTheme="majorHAnsi"/>
          <w:lang w:val="en-GB"/>
        </w:rPr>
        <w:tab/>
      </w:r>
      <w:r w:rsidR="00C94F81" w:rsidRPr="00786DEA">
        <w:rPr>
          <w:rFonts w:asciiTheme="majorHAnsi" w:hAnsiTheme="majorHAnsi"/>
          <w:lang w:val="en-GB"/>
        </w:rPr>
        <w:t xml:space="preserve">This Agreement will become effective on </w:t>
      </w:r>
      <w:r w:rsidR="00AF74B8" w:rsidRPr="00786DEA">
        <w:rPr>
          <w:rFonts w:asciiTheme="majorHAnsi" w:hAnsiTheme="majorHAnsi"/>
          <w:lang w:val="en-GB"/>
        </w:rPr>
        <w:t xml:space="preserve">[date] and shall terminate as described </w:t>
      </w:r>
    </w:p>
    <w:p w14:paraId="40148776" w14:textId="77ED656F" w:rsidR="00A828E1" w:rsidRDefault="00AF74B8" w:rsidP="00024B9A">
      <w:pPr>
        <w:spacing w:after="0" w:line="240" w:lineRule="auto"/>
        <w:ind w:firstLine="720"/>
        <w:outlineLvl w:val="0"/>
        <w:rPr>
          <w:rFonts w:asciiTheme="majorHAnsi" w:hAnsiTheme="majorHAnsi"/>
          <w:lang w:val="en-GB"/>
        </w:rPr>
      </w:pPr>
      <w:r w:rsidRPr="00786DEA">
        <w:rPr>
          <w:rFonts w:asciiTheme="majorHAnsi" w:hAnsiTheme="majorHAnsi"/>
          <w:lang w:val="en-GB"/>
        </w:rPr>
        <w:t xml:space="preserve">in article </w:t>
      </w:r>
      <w:r w:rsidR="001E1446">
        <w:rPr>
          <w:rFonts w:asciiTheme="majorHAnsi" w:hAnsiTheme="majorHAnsi"/>
          <w:lang w:val="en-GB"/>
        </w:rPr>
        <w:t>3</w:t>
      </w:r>
      <w:r w:rsidR="00A828E1">
        <w:rPr>
          <w:rFonts w:asciiTheme="majorHAnsi" w:hAnsiTheme="majorHAnsi"/>
          <w:lang w:val="en-GB"/>
        </w:rPr>
        <w:t xml:space="preserve">.2. </w:t>
      </w:r>
    </w:p>
    <w:p w14:paraId="2300EE74" w14:textId="61ED33D5" w:rsidR="009C2667" w:rsidRPr="00A828E1" w:rsidRDefault="009C2667" w:rsidP="00786DEA">
      <w:pPr>
        <w:spacing w:after="0" w:line="240" w:lineRule="auto"/>
        <w:outlineLvl w:val="0"/>
        <w:rPr>
          <w:rFonts w:asciiTheme="majorHAnsi" w:hAnsiTheme="majorHAnsi"/>
          <w:lang w:val="en-GB"/>
        </w:rPr>
      </w:pPr>
    </w:p>
    <w:p w14:paraId="032721FE" w14:textId="18F11CE8" w:rsidR="00786DEA" w:rsidRPr="0044399B" w:rsidRDefault="00BC344C" w:rsidP="00024B9A">
      <w:pPr>
        <w:spacing w:after="0"/>
        <w:ind w:left="720" w:hanging="720"/>
        <w:rPr>
          <w:rFonts w:asciiTheme="majorHAnsi" w:hAnsiTheme="majorHAnsi"/>
        </w:rPr>
      </w:pPr>
      <w:r>
        <w:rPr>
          <w:rFonts w:asciiTheme="majorHAnsi" w:hAnsiTheme="majorHAnsi"/>
        </w:rPr>
        <w:t>9</w:t>
      </w:r>
      <w:r w:rsidR="00786DEA">
        <w:rPr>
          <w:rFonts w:asciiTheme="majorHAnsi" w:hAnsiTheme="majorHAnsi"/>
        </w:rPr>
        <w:t>.2</w:t>
      </w:r>
      <w:r w:rsidR="00786DEA">
        <w:rPr>
          <w:rFonts w:asciiTheme="majorHAnsi" w:hAnsiTheme="majorHAnsi"/>
        </w:rPr>
        <w:tab/>
      </w:r>
      <w:r w:rsidR="00786DEA" w:rsidRPr="0044399B">
        <w:rPr>
          <w:rFonts w:asciiTheme="majorHAnsi" w:hAnsiTheme="majorHAnsi"/>
        </w:rPr>
        <w:t xml:space="preserve">This Agreement will terminate on the earliest of the following dates: (a) on completion of the </w:t>
      </w:r>
      <w:r w:rsidR="001730CC">
        <w:rPr>
          <w:rFonts w:asciiTheme="majorHAnsi" w:hAnsiTheme="majorHAnsi"/>
        </w:rPr>
        <w:t xml:space="preserve">Research </w:t>
      </w:r>
      <w:r w:rsidR="00786DEA" w:rsidRPr="0044399B">
        <w:rPr>
          <w:rFonts w:asciiTheme="majorHAnsi" w:hAnsiTheme="majorHAnsi"/>
        </w:rPr>
        <w:t>or (b) after three (3) years from the Effective Date.</w:t>
      </w:r>
    </w:p>
    <w:p w14:paraId="55C4C8D8" w14:textId="77777777" w:rsidR="00786DEA" w:rsidRDefault="00786DEA" w:rsidP="00786DEA">
      <w:pPr>
        <w:spacing w:after="0"/>
        <w:rPr>
          <w:rFonts w:asciiTheme="majorHAnsi" w:hAnsiTheme="majorHAnsi"/>
        </w:rPr>
      </w:pPr>
    </w:p>
    <w:p w14:paraId="0F4FBA9C" w14:textId="74EEB12B" w:rsidR="00786DEA" w:rsidRPr="002E53C1" w:rsidRDefault="00BC344C" w:rsidP="00786DEA">
      <w:pPr>
        <w:spacing w:after="0"/>
        <w:rPr>
          <w:rFonts w:asciiTheme="majorHAnsi" w:hAnsiTheme="majorHAnsi"/>
        </w:rPr>
      </w:pPr>
      <w:r>
        <w:rPr>
          <w:rFonts w:asciiTheme="majorHAnsi" w:hAnsiTheme="majorHAnsi"/>
        </w:rPr>
        <w:t>9</w:t>
      </w:r>
      <w:r w:rsidR="00786DEA">
        <w:rPr>
          <w:rFonts w:asciiTheme="majorHAnsi" w:hAnsiTheme="majorHAnsi"/>
        </w:rPr>
        <w:t>.3</w:t>
      </w:r>
      <w:r w:rsidR="00786DEA">
        <w:rPr>
          <w:rFonts w:asciiTheme="majorHAnsi" w:hAnsiTheme="majorHAnsi"/>
        </w:rPr>
        <w:tab/>
      </w:r>
      <w:r w:rsidR="00786DEA" w:rsidRPr="002E53C1">
        <w:rPr>
          <w:rFonts w:asciiTheme="majorHAnsi" w:hAnsiTheme="majorHAnsi"/>
        </w:rPr>
        <w:t>Provider may terminate this agreement with immediate effect:</w:t>
      </w:r>
    </w:p>
    <w:p w14:paraId="00B6A208" w14:textId="63EA4E8A" w:rsidR="00786DEA" w:rsidRPr="002E53C1" w:rsidRDefault="0085561E" w:rsidP="004A1858">
      <w:pPr>
        <w:spacing w:after="0"/>
        <w:ind w:left="1134" w:hanging="425"/>
        <w:rPr>
          <w:rFonts w:asciiTheme="majorHAnsi" w:hAnsiTheme="majorHAnsi"/>
        </w:rPr>
      </w:pPr>
      <w:r>
        <w:rPr>
          <w:rFonts w:asciiTheme="majorHAnsi" w:hAnsiTheme="majorHAnsi"/>
        </w:rPr>
        <w:t>-</w:t>
      </w:r>
      <w:r>
        <w:rPr>
          <w:rFonts w:asciiTheme="majorHAnsi" w:hAnsiTheme="majorHAnsi"/>
        </w:rPr>
        <w:tab/>
      </w:r>
      <w:r w:rsidR="00786DEA" w:rsidRPr="002E53C1">
        <w:rPr>
          <w:rFonts w:asciiTheme="majorHAnsi" w:hAnsiTheme="majorHAnsi"/>
        </w:rPr>
        <w:t>if Recipient is in breach of this Agreement (including its Annexes) and, in case a remedy is possible,</w:t>
      </w:r>
      <w:r w:rsidR="00A828E1">
        <w:rPr>
          <w:rFonts w:asciiTheme="majorHAnsi" w:hAnsiTheme="majorHAnsi"/>
        </w:rPr>
        <w:t xml:space="preserve"> </w:t>
      </w:r>
      <w:r w:rsidR="00786DEA" w:rsidRPr="002E53C1">
        <w:rPr>
          <w:rFonts w:asciiTheme="majorHAnsi" w:hAnsiTheme="majorHAnsi"/>
        </w:rPr>
        <w:t>fails to remedy such breach within a reasonable time after receipt of request by Provider to remedy such breach;</w:t>
      </w:r>
    </w:p>
    <w:p w14:paraId="7972CF97" w14:textId="5298D9B8" w:rsidR="00786DEA" w:rsidRPr="002E53C1" w:rsidRDefault="0085561E" w:rsidP="004A1858">
      <w:pPr>
        <w:spacing w:after="0"/>
        <w:ind w:left="1134" w:hanging="425"/>
        <w:rPr>
          <w:rFonts w:asciiTheme="majorHAnsi" w:hAnsiTheme="majorHAnsi"/>
        </w:rPr>
      </w:pPr>
      <w:r>
        <w:rPr>
          <w:rFonts w:asciiTheme="majorHAnsi" w:hAnsiTheme="majorHAnsi"/>
        </w:rPr>
        <w:t>-</w:t>
      </w:r>
      <w:r>
        <w:rPr>
          <w:rFonts w:asciiTheme="majorHAnsi" w:hAnsiTheme="majorHAnsi"/>
        </w:rPr>
        <w:tab/>
      </w:r>
      <w:r w:rsidR="00786DEA" w:rsidRPr="002E53C1">
        <w:rPr>
          <w:rFonts w:asciiTheme="majorHAnsi" w:hAnsiTheme="majorHAnsi"/>
        </w:rPr>
        <w:t>in the event Recipient is in state of bankruptcy or suspension of payment or a petition to that effect</w:t>
      </w:r>
      <w:r w:rsidR="00F56223">
        <w:rPr>
          <w:rFonts w:asciiTheme="majorHAnsi" w:hAnsiTheme="majorHAnsi"/>
        </w:rPr>
        <w:t xml:space="preserve"> </w:t>
      </w:r>
      <w:r w:rsidR="00786DEA" w:rsidRPr="002E53C1">
        <w:rPr>
          <w:rFonts w:asciiTheme="majorHAnsi" w:hAnsiTheme="majorHAnsi"/>
        </w:rPr>
        <w:t>is filed by or against that Recipient;</w:t>
      </w:r>
    </w:p>
    <w:p w14:paraId="4492C705" w14:textId="50EC8B21" w:rsidR="00786DEA" w:rsidRPr="002E53C1" w:rsidRDefault="0085561E" w:rsidP="004A1858">
      <w:pPr>
        <w:spacing w:after="0"/>
        <w:ind w:left="1134" w:hanging="425"/>
        <w:rPr>
          <w:rFonts w:asciiTheme="majorHAnsi" w:hAnsiTheme="majorHAnsi"/>
        </w:rPr>
      </w:pPr>
      <w:r>
        <w:rPr>
          <w:rFonts w:asciiTheme="majorHAnsi" w:hAnsiTheme="majorHAnsi"/>
        </w:rPr>
        <w:t>-</w:t>
      </w:r>
      <w:r>
        <w:rPr>
          <w:rFonts w:asciiTheme="majorHAnsi" w:hAnsiTheme="majorHAnsi"/>
        </w:rPr>
        <w:tab/>
      </w:r>
      <w:r w:rsidR="00786DEA" w:rsidRPr="002E53C1">
        <w:rPr>
          <w:rFonts w:asciiTheme="majorHAnsi" w:hAnsiTheme="majorHAnsi"/>
        </w:rPr>
        <w:t>in the event the business of the other Party will be winded up or closed down;</w:t>
      </w:r>
    </w:p>
    <w:p w14:paraId="4DE9F73D" w14:textId="1DA2644E" w:rsidR="00786DEA" w:rsidRDefault="0085561E" w:rsidP="004A1858">
      <w:pPr>
        <w:spacing w:after="0"/>
        <w:ind w:left="1134" w:hanging="425"/>
        <w:rPr>
          <w:rFonts w:asciiTheme="majorHAnsi" w:hAnsiTheme="majorHAnsi"/>
        </w:rPr>
      </w:pPr>
      <w:r>
        <w:rPr>
          <w:rFonts w:asciiTheme="majorHAnsi" w:hAnsiTheme="majorHAnsi"/>
        </w:rPr>
        <w:t>-</w:t>
      </w:r>
      <w:r>
        <w:rPr>
          <w:rFonts w:asciiTheme="majorHAnsi" w:hAnsiTheme="majorHAnsi"/>
        </w:rPr>
        <w:tab/>
      </w:r>
      <w:r w:rsidR="00786DEA" w:rsidRPr="002E53C1">
        <w:rPr>
          <w:rFonts w:asciiTheme="majorHAnsi" w:hAnsiTheme="majorHAnsi"/>
        </w:rPr>
        <w:t>in the event the control of the business of Recipient will be transferred to a third party;</w:t>
      </w:r>
    </w:p>
    <w:p w14:paraId="79EECCB7" w14:textId="72CA3E05" w:rsidR="0085561E" w:rsidRPr="002E53C1" w:rsidRDefault="0085561E" w:rsidP="004A1858">
      <w:pPr>
        <w:spacing w:after="0"/>
        <w:ind w:left="1134" w:hanging="425"/>
        <w:rPr>
          <w:rFonts w:asciiTheme="majorHAnsi" w:hAnsiTheme="majorHAnsi"/>
        </w:rPr>
      </w:pPr>
      <w:r>
        <w:rPr>
          <w:rFonts w:asciiTheme="majorHAnsi" w:hAnsiTheme="majorHAnsi"/>
        </w:rPr>
        <w:t>-</w:t>
      </w:r>
      <w:r>
        <w:rPr>
          <w:rFonts w:asciiTheme="majorHAnsi" w:hAnsiTheme="majorHAnsi"/>
        </w:rPr>
        <w:tab/>
        <w:t>in the event the behavior of Recipient or its employees endangers the integrity of Provider in any way.</w:t>
      </w:r>
    </w:p>
    <w:p w14:paraId="23BEB2A2" w14:textId="77777777" w:rsidR="00786DEA" w:rsidRDefault="00786DEA" w:rsidP="00786DEA">
      <w:pPr>
        <w:spacing w:after="0"/>
        <w:rPr>
          <w:rFonts w:asciiTheme="majorHAnsi" w:hAnsiTheme="majorHAnsi"/>
        </w:rPr>
      </w:pPr>
    </w:p>
    <w:p w14:paraId="53FA6C2B" w14:textId="040FA401" w:rsidR="006A1B98" w:rsidRDefault="00BC344C" w:rsidP="00661D2D">
      <w:pPr>
        <w:spacing w:after="0"/>
        <w:ind w:left="709" w:hanging="709"/>
        <w:rPr>
          <w:rFonts w:asciiTheme="majorHAnsi" w:hAnsiTheme="majorHAnsi"/>
        </w:rPr>
      </w:pPr>
      <w:r>
        <w:rPr>
          <w:rFonts w:asciiTheme="majorHAnsi" w:hAnsiTheme="majorHAnsi"/>
        </w:rPr>
        <w:t>9</w:t>
      </w:r>
      <w:r w:rsidR="006A1B98">
        <w:rPr>
          <w:rFonts w:asciiTheme="majorHAnsi" w:hAnsiTheme="majorHAnsi"/>
        </w:rPr>
        <w:t>.4.</w:t>
      </w:r>
      <w:r w:rsidR="006A1B98">
        <w:rPr>
          <w:rFonts w:asciiTheme="majorHAnsi" w:hAnsiTheme="majorHAnsi"/>
        </w:rPr>
        <w:tab/>
        <w:t>At all times</w:t>
      </w:r>
      <w:r w:rsidR="00D02B0D">
        <w:rPr>
          <w:rFonts w:asciiTheme="majorHAnsi" w:hAnsiTheme="majorHAnsi"/>
        </w:rPr>
        <w:t xml:space="preserve"> </w:t>
      </w:r>
      <w:r w:rsidR="006A1B98">
        <w:rPr>
          <w:rFonts w:asciiTheme="majorHAnsi" w:hAnsiTheme="majorHAnsi"/>
        </w:rPr>
        <w:t>Provider</w:t>
      </w:r>
      <w:r w:rsidR="00D02B0D">
        <w:rPr>
          <w:rFonts w:asciiTheme="majorHAnsi" w:hAnsiTheme="majorHAnsi"/>
        </w:rPr>
        <w:t xml:space="preserve"> retains </w:t>
      </w:r>
      <w:r w:rsidR="006A1B98">
        <w:rPr>
          <w:rFonts w:asciiTheme="majorHAnsi" w:hAnsiTheme="majorHAnsi"/>
        </w:rPr>
        <w:t>the right to recall the Material and/or Data on the following grounds:</w:t>
      </w:r>
    </w:p>
    <w:p w14:paraId="7079F132" w14:textId="125291A5" w:rsidR="0035113D" w:rsidRDefault="0035113D" w:rsidP="00661D2D">
      <w:pPr>
        <w:spacing w:after="0"/>
        <w:ind w:left="1134" w:hanging="425"/>
        <w:rPr>
          <w:rFonts w:asciiTheme="majorHAnsi" w:hAnsiTheme="majorHAnsi"/>
        </w:rPr>
      </w:pPr>
      <w:r>
        <w:rPr>
          <w:rFonts w:asciiTheme="majorHAnsi" w:hAnsiTheme="majorHAnsi"/>
        </w:rPr>
        <w:t>-</w:t>
      </w:r>
      <w:r>
        <w:rPr>
          <w:rFonts w:asciiTheme="majorHAnsi" w:hAnsiTheme="majorHAnsi"/>
        </w:rPr>
        <w:tab/>
      </w:r>
      <w:r w:rsidR="00BE0A2B">
        <w:rPr>
          <w:rFonts w:asciiTheme="majorHAnsi" w:hAnsiTheme="majorHAnsi"/>
        </w:rPr>
        <w:t xml:space="preserve">The Recipient or scientists employed by the Recipient fail to comply with the conditions of </w:t>
      </w:r>
      <w:r w:rsidR="00BE0A2B">
        <w:rPr>
          <w:rFonts w:asciiTheme="majorHAnsi" w:hAnsiTheme="majorHAnsi"/>
        </w:rPr>
        <w:tab/>
        <w:t>this Agreement and – in cases where remedy is possible, having been notified by Provider of this failure to comply</w:t>
      </w:r>
      <w:r w:rsidR="00FC0FA2">
        <w:rPr>
          <w:rFonts w:asciiTheme="majorHAnsi" w:hAnsiTheme="majorHAnsi"/>
        </w:rPr>
        <w:t xml:space="preserve"> -</w:t>
      </w:r>
      <w:r w:rsidR="00BE0A2B">
        <w:rPr>
          <w:rFonts w:asciiTheme="majorHAnsi" w:hAnsiTheme="majorHAnsi"/>
        </w:rPr>
        <w:t xml:space="preserve"> have not remedied such failure within a reasonable time after </w:t>
      </w:r>
      <w:r w:rsidR="006856F1">
        <w:rPr>
          <w:rFonts w:asciiTheme="majorHAnsi" w:hAnsiTheme="majorHAnsi"/>
        </w:rPr>
        <w:tab/>
      </w:r>
      <w:r w:rsidR="00BE0A2B">
        <w:rPr>
          <w:rFonts w:asciiTheme="majorHAnsi" w:hAnsiTheme="majorHAnsi"/>
        </w:rPr>
        <w:t xml:space="preserve">receipt </w:t>
      </w:r>
      <w:r w:rsidR="00BE0A2B">
        <w:rPr>
          <w:rFonts w:asciiTheme="majorHAnsi" w:hAnsiTheme="majorHAnsi"/>
        </w:rPr>
        <w:tab/>
        <w:t>of notification from Provider;</w:t>
      </w:r>
    </w:p>
    <w:p w14:paraId="6F7F9CB5" w14:textId="1424D625" w:rsidR="00BE0A2B" w:rsidRDefault="00B3721A" w:rsidP="00661D2D">
      <w:pPr>
        <w:spacing w:after="0"/>
        <w:ind w:left="1134" w:hanging="425"/>
        <w:rPr>
          <w:rFonts w:asciiTheme="majorHAnsi" w:hAnsiTheme="majorHAnsi"/>
        </w:rPr>
      </w:pPr>
      <w:r>
        <w:rPr>
          <w:rFonts w:asciiTheme="majorHAnsi" w:hAnsiTheme="majorHAnsi"/>
        </w:rPr>
        <w:t>-</w:t>
      </w:r>
      <w:r>
        <w:rPr>
          <w:rFonts w:asciiTheme="majorHAnsi" w:hAnsiTheme="majorHAnsi"/>
        </w:rPr>
        <w:tab/>
        <w:t>the Subject</w:t>
      </w:r>
      <w:r w:rsidR="00BE0A2B">
        <w:rPr>
          <w:rFonts w:asciiTheme="majorHAnsi" w:hAnsiTheme="majorHAnsi"/>
        </w:rPr>
        <w:t xml:space="preserve"> or the </w:t>
      </w:r>
      <w:r>
        <w:rPr>
          <w:rFonts w:asciiTheme="majorHAnsi" w:hAnsiTheme="majorHAnsi"/>
        </w:rPr>
        <w:t>Subjec</w:t>
      </w:r>
      <w:r w:rsidR="00BE0A2B">
        <w:rPr>
          <w:rFonts w:asciiTheme="majorHAnsi" w:hAnsiTheme="majorHAnsi"/>
        </w:rPr>
        <w:t>t</w:t>
      </w:r>
      <w:r w:rsidR="002E3257">
        <w:rPr>
          <w:rFonts w:asciiTheme="majorHAnsi" w:hAnsiTheme="majorHAnsi"/>
        </w:rPr>
        <w:t>’s representative</w:t>
      </w:r>
      <w:r w:rsidR="00BE0A2B">
        <w:rPr>
          <w:rFonts w:asciiTheme="majorHAnsi" w:hAnsiTheme="majorHAnsi"/>
        </w:rPr>
        <w:t xml:space="preserve"> withdraw its consent to or objects to the use of the M</w:t>
      </w:r>
      <w:r w:rsidR="005B7BB8">
        <w:rPr>
          <w:rFonts w:asciiTheme="majorHAnsi" w:hAnsiTheme="majorHAnsi"/>
        </w:rPr>
        <w:t>aterial and/or Data in research.</w:t>
      </w:r>
    </w:p>
    <w:p w14:paraId="340AC6A0" w14:textId="77777777" w:rsidR="006A1B98" w:rsidRPr="002E53C1" w:rsidRDefault="006A1B98" w:rsidP="00786DEA">
      <w:pPr>
        <w:spacing w:after="0"/>
        <w:rPr>
          <w:rFonts w:asciiTheme="majorHAnsi" w:hAnsiTheme="majorHAnsi"/>
        </w:rPr>
      </w:pPr>
    </w:p>
    <w:p w14:paraId="1EC7A52B" w14:textId="2B13ED1E" w:rsidR="00786DEA" w:rsidRDefault="00BC344C" w:rsidP="00736166">
      <w:pPr>
        <w:spacing w:after="0"/>
        <w:ind w:left="709" w:hanging="709"/>
        <w:rPr>
          <w:rFonts w:asciiTheme="majorHAnsi" w:hAnsiTheme="majorHAnsi"/>
        </w:rPr>
      </w:pPr>
      <w:r>
        <w:rPr>
          <w:rFonts w:asciiTheme="majorHAnsi" w:hAnsiTheme="majorHAnsi"/>
        </w:rPr>
        <w:t>9</w:t>
      </w:r>
      <w:r w:rsidR="00786DEA">
        <w:rPr>
          <w:rFonts w:asciiTheme="majorHAnsi" w:hAnsiTheme="majorHAnsi"/>
        </w:rPr>
        <w:t>.</w:t>
      </w:r>
      <w:r w:rsidR="00B42C15">
        <w:rPr>
          <w:rFonts w:asciiTheme="majorHAnsi" w:hAnsiTheme="majorHAnsi"/>
        </w:rPr>
        <w:t>5</w:t>
      </w:r>
      <w:r w:rsidR="00786DEA">
        <w:rPr>
          <w:rFonts w:asciiTheme="majorHAnsi" w:hAnsiTheme="majorHAnsi"/>
        </w:rPr>
        <w:tab/>
      </w:r>
      <w:r w:rsidR="00786DEA" w:rsidRPr="002E53C1">
        <w:rPr>
          <w:rFonts w:asciiTheme="majorHAnsi" w:hAnsiTheme="majorHAnsi"/>
        </w:rPr>
        <w:t xml:space="preserve">Upon the effective date of termination or expiry, Recipient will discontinue its use of the </w:t>
      </w:r>
      <w:r w:rsidR="004B448F">
        <w:rPr>
          <w:rFonts w:asciiTheme="majorHAnsi" w:hAnsiTheme="majorHAnsi"/>
        </w:rPr>
        <w:t xml:space="preserve">Material </w:t>
      </w:r>
      <w:r w:rsidR="00786DEA" w:rsidRPr="002E53C1">
        <w:rPr>
          <w:rFonts w:asciiTheme="majorHAnsi" w:hAnsiTheme="majorHAnsi"/>
        </w:rPr>
        <w:t xml:space="preserve">and/or Data and will, upon </w:t>
      </w:r>
      <w:r w:rsidR="00660866">
        <w:rPr>
          <w:rFonts w:asciiTheme="majorHAnsi" w:hAnsiTheme="majorHAnsi"/>
        </w:rPr>
        <w:t xml:space="preserve">clear instructions from </w:t>
      </w:r>
      <w:r w:rsidR="00786DEA" w:rsidRPr="002E53C1">
        <w:rPr>
          <w:rFonts w:asciiTheme="majorHAnsi" w:hAnsiTheme="majorHAnsi"/>
        </w:rPr>
        <w:t xml:space="preserve">Provider, return </w:t>
      </w:r>
      <w:r w:rsidR="0035113D">
        <w:rPr>
          <w:rFonts w:asciiTheme="majorHAnsi" w:hAnsiTheme="majorHAnsi"/>
        </w:rPr>
        <w:t>or destroy,</w:t>
      </w:r>
      <w:r w:rsidR="00F56223">
        <w:rPr>
          <w:rFonts w:asciiTheme="majorHAnsi" w:hAnsiTheme="majorHAnsi"/>
        </w:rPr>
        <w:t xml:space="preserve"> </w:t>
      </w:r>
      <w:r w:rsidR="00786DEA" w:rsidRPr="002E53C1">
        <w:rPr>
          <w:rFonts w:asciiTheme="majorHAnsi" w:hAnsiTheme="majorHAnsi"/>
        </w:rPr>
        <w:t>any remaining Material</w:t>
      </w:r>
      <w:r w:rsidR="0035113D">
        <w:rPr>
          <w:rFonts w:asciiTheme="majorHAnsi" w:hAnsiTheme="majorHAnsi"/>
        </w:rPr>
        <w:t xml:space="preserve"> and Data </w:t>
      </w:r>
      <w:r w:rsidR="00786DEA" w:rsidRPr="002E53C1">
        <w:rPr>
          <w:rFonts w:asciiTheme="majorHAnsi" w:hAnsiTheme="majorHAnsi"/>
        </w:rPr>
        <w:t xml:space="preserve">(including </w:t>
      </w:r>
      <w:r w:rsidR="002D4B17">
        <w:rPr>
          <w:rFonts w:asciiTheme="majorHAnsi" w:hAnsiTheme="majorHAnsi"/>
        </w:rPr>
        <w:t xml:space="preserve">Progeny, </w:t>
      </w:r>
      <w:r w:rsidR="00786DEA" w:rsidRPr="002E53C1">
        <w:rPr>
          <w:rFonts w:asciiTheme="majorHAnsi" w:hAnsiTheme="majorHAnsi"/>
        </w:rPr>
        <w:t xml:space="preserve">Unmodified Derivatives and any </w:t>
      </w:r>
      <w:r w:rsidR="0085561E">
        <w:rPr>
          <w:rFonts w:asciiTheme="majorHAnsi" w:hAnsiTheme="majorHAnsi"/>
        </w:rPr>
        <w:t>M</w:t>
      </w:r>
      <w:r w:rsidR="00786DEA" w:rsidRPr="002E53C1">
        <w:rPr>
          <w:rFonts w:asciiTheme="majorHAnsi" w:hAnsiTheme="majorHAnsi"/>
        </w:rPr>
        <w:t>odifi</w:t>
      </w:r>
      <w:r w:rsidR="0085561E">
        <w:rPr>
          <w:rFonts w:asciiTheme="majorHAnsi" w:hAnsiTheme="majorHAnsi"/>
        </w:rPr>
        <w:t>c</w:t>
      </w:r>
      <w:r w:rsidR="00786DEA" w:rsidRPr="002E53C1">
        <w:rPr>
          <w:rFonts w:asciiTheme="majorHAnsi" w:hAnsiTheme="majorHAnsi"/>
        </w:rPr>
        <w:t xml:space="preserve">ations of the Material). </w:t>
      </w:r>
      <w:r w:rsidR="00660866">
        <w:rPr>
          <w:rFonts w:asciiTheme="majorHAnsi" w:hAnsiTheme="majorHAnsi"/>
        </w:rPr>
        <w:t xml:space="preserve"> A written confirmation of the action taken is required.</w:t>
      </w:r>
    </w:p>
    <w:p w14:paraId="6A19BDDC" w14:textId="77777777" w:rsidR="002E1F4D" w:rsidRDefault="002E1F4D" w:rsidP="00786DEA">
      <w:pPr>
        <w:spacing w:after="0"/>
        <w:rPr>
          <w:rFonts w:asciiTheme="majorHAnsi" w:hAnsiTheme="majorHAnsi"/>
        </w:rPr>
      </w:pPr>
    </w:p>
    <w:p w14:paraId="7895853F" w14:textId="6E0AF28D" w:rsidR="002E1F4D" w:rsidRPr="002E1F4D" w:rsidRDefault="00BC344C" w:rsidP="0057181F">
      <w:pPr>
        <w:spacing w:after="0"/>
        <w:ind w:left="709" w:hanging="709"/>
        <w:rPr>
          <w:rFonts w:asciiTheme="majorHAnsi" w:hAnsiTheme="majorHAnsi"/>
        </w:rPr>
      </w:pPr>
      <w:r>
        <w:rPr>
          <w:rFonts w:asciiTheme="majorHAnsi" w:hAnsiTheme="majorHAnsi"/>
        </w:rPr>
        <w:t>9</w:t>
      </w:r>
      <w:r w:rsidR="006F0197">
        <w:rPr>
          <w:rFonts w:asciiTheme="majorHAnsi" w:hAnsiTheme="majorHAnsi"/>
        </w:rPr>
        <w:t>.</w:t>
      </w:r>
      <w:r w:rsidR="00B42C15">
        <w:rPr>
          <w:rFonts w:asciiTheme="majorHAnsi" w:hAnsiTheme="majorHAnsi"/>
        </w:rPr>
        <w:t>6</w:t>
      </w:r>
      <w:r w:rsidR="002E1F4D">
        <w:rPr>
          <w:rFonts w:asciiTheme="majorHAnsi" w:hAnsiTheme="majorHAnsi"/>
        </w:rPr>
        <w:t>.</w:t>
      </w:r>
      <w:r w:rsidR="002E1F4D">
        <w:rPr>
          <w:rFonts w:asciiTheme="majorHAnsi" w:hAnsiTheme="majorHAnsi"/>
        </w:rPr>
        <w:tab/>
      </w:r>
      <w:r w:rsidR="002E1F4D" w:rsidRPr="002E1F4D">
        <w:rPr>
          <w:rFonts w:asciiTheme="majorHAnsi" w:hAnsiTheme="majorHAnsi"/>
        </w:rPr>
        <w:t>If one Party is in breach of this agreement, this Party will be liable for any costs that may result from this breach</w:t>
      </w:r>
      <w:r w:rsidR="002E1F4D">
        <w:rPr>
          <w:rFonts w:asciiTheme="majorHAnsi" w:hAnsiTheme="majorHAnsi"/>
        </w:rPr>
        <w:t>.</w:t>
      </w:r>
    </w:p>
    <w:p w14:paraId="6C18375D" w14:textId="77777777" w:rsidR="00786DEA" w:rsidRPr="0044399B" w:rsidRDefault="00786DEA" w:rsidP="00786DEA">
      <w:pPr>
        <w:spacing w:after="0"/>
        <w:rPr>
          <w:rFonts w:asciiTheme="majorHAnsi" w:hAnsiTheme="majorHAnsi"/>
        </w:rPr>
      </w:pPr>
    </w:p>
    <w:p w14:paraId="1137AF19" w14:textId="5F0A8B38" w:rsidR="00C94F81" w:rsidRPr="00786DEA" w:rsidRDefault="00BC344C" w:rsidP="0057181F">
      <w:pPr>
        <w:pStyle w:val="NoSpacing"/>
        <w:ind w:left="709" w:hanging="709"/>
        <w:rPr>
          <w:rFonts w:asciiTheme="majorHAnsi" w:hAnsiTheme="majorHAnsi"/>
          <w:b/>
          <w:lang w:val="en-GB"/>
        </w:rPr>
      </w:pPr>
      <w:r>
        <w:rPr>
          <w:rFonts w:asciiTheme="majorHAnsi" w:hAnsiTheme="majorHAnsi"/>
        </w:rPr>
        <w:lastRenderedPageBreak/>
        <w:t>9</w:t>
      </w:r>
      <w:r w:rsidR="00786DEA">
        <w:rPr>
          <w:rFonts w:asciiTheme="majorHAnsi" w:hAnsiTheme="majorHAnsi"/>
        </w:rPr>
        <w:t>.</w:t>
      </w:r>
      <w:r w:rsidR="00B42C15">
        <w:rPr>
          <w:rFonts w:asciiTheme="majorHAnsi" w:hAnsiTheme="majorHAnsi"/>
        </w:rPr>
        <w:t>7</w:t>
      </w:r>
      <w:r w:rsidR="00786DEA">
        <w:rPr>
          <w:rFonts w:asciiTheme="majorHAnsi" w:hAnsiTheme="majorHAnsi"/>
        </w:rPr>
        <w:tab/>
      </w:r>
      <w:r w:rsidR="00786DEA" w:rsidRPr="0044399B">
        <w:rPr>
          <w:rFonts w:asciiTheme="majorHAnsi" w:hAnsiTheme="majorHAnsi"/>
        </w:rPr>
        <w:t>The rights and obligations under this Agreement that by their nature would be expected to survive termination of this Agreement shall survive termination.</w:t>
      </w:r>
    </w:p>
    <w:p w14:paraId="20451C7D" w14:textId="77777777" w:rsidR="00C94F81" w:rsidRPr="00786DEA" w:rsidRDefault="00C94F81" w:rsidP="00786DEA">
      <w:pPr>
        <w:pStyle w:val="NoSpacing"/>
        <w:rPr>
          <w:rFonts w:asciiTheme="majorHAnsi" w:hAnsiTheme="majorHAnsi"/>
          <w:b/>
          <w:lang w:val="en-GB"/>
        </w:rPr>
      </w:pPr>
    </w:p>
    <w:p w14:paraId="6CDA1269" w14:textId="35080F06" w:rsidR="006F0197" w:rsidRDefault="001E1446" w:rsidP="006F0197">
      <w:pPr>
        <w:pStyle w:val="NoSpacing"/>
        <w:rPr>
          <w:rFonts w:asciiTheme="majorHAnsi" w:hAnsiTheme="majorHAnsi"/>
          <w:b/>
          <w:lang w:val="en-GB"/>
        </w:rPr>
      </w:pPr>
      <w:r w:rsidRPr="00786DEA">
        <w:rPr>
          <w:rFonts w:asciiTheme="majorHAnsi" w:hAnsiTheme="majorHAnsi"/>
          <w:b/>
          <w:lang w:val="en-GB"/>
        </w:rPr>
        <w:t>A</w:t>
      </w:r>
      <w:r>
        <w:rPr>
          <w:rFonts w:asciiTheme="majorHAnsi" w:hAnsiTheme="majorHAnsi"/>
          <w:b/>
          <w:lang w:val="en-GB"/>
        </w:rPr>
        <w:t>RTICLE</w:t>
      </w:r>
      <w:r w:rsidRPr="00786DEA">
        <w:rPr>
          <w:rFonts w:asciiTheme="majorHAnsi" w:hAnsiTheme="majorHAnsi"/>
          <w:b/>
          <w:lang w:val="en-GB"/>
        </w:rPr>
        <w:t xml:space="preserve"> </w:t>
      </w:r>
      <w:r w:rsidR="00BC344C">
        <w:rPr>
          <w:rFonts w:asciiTheme="majorHAnsi" w:hAnsiTheme="majorHAnsi"/>
          <w:b/>
          <w:lang w:val="en-GB"/>
        </w:rPr>
        <w:t>10</w:t>
      </w:r>
      <w:r w:rsidR="00C94F81" w:rsidRPr="00786DEA">
        <w:rPr>
          <w:rFonts w:asciiTheme="majorHAnsi" w:hAnsiTheme="majorHAnsi"/>
          <w:b/>
          <w:lang w:val="en-GB"/>
        </w:rPr>
        <w:t xml:space="preserve">. </w:t>
      </w:r>
      <w:r w:rsidR="00C94F81" w:rsidRPr="00786DEA">
        <w:rPr>
          <w:rFonts w:asciiTheme="majorHAnsi" w:hAnsiTheme="majorHAnsi"/>
          <w:b/>
          <w:lang w:val="en-GB"/>
        </w:rPr>
        <w:tab/>
      </w:r>
      <w:r>
        <w:rPr>
          <w:rFonts w:asciiTheme="majorHAnsi" w:hAnsiTheme="majorHAnsi"/>
          <w:b/>
          <w:lang w:val="en-GB"/>
        </w:rPr>
        <w:t>GOVERNING LAW AND COMPETENT COUR</w:t>
      </w:r>
      <w:r w:rsidR="006F0197">
        <w:rPr>
          <w:rFonts w:asciiTheme="majorHAnsi" w:hAnsiTheme="majorHAnsi"/>
          <w:b/>
          <w:lang w:val="en-GB"/>
        </w:rPr>
        <w:t>T</w:t>
      </w:r>
    </w:p>
    <w:p w14:paraId="71B8F69F" w14:textId="77777777" w:rsidR="006F0197" w:rsidRDefault="006F0197" w:rsidP="006F0197">
      <w:pPr>
        <w:pStyle w:val="NoSpacing"/>
        <w:rPr>
          <w:rFonts w:asciiTheme="majorHAnsi" w:hAnsiTheme="majorHAnsi"/>
          <w:b/>
          <w:lang w:val="en-GB"/>
        </w:rPr>
      </w:pPr>
    </w:p>
    <w:p w14:paraId="0B8BD05C" w14:textId="11352024" w:rsidR="00C94F81" w:rsidRPr="006F0197" w:rsidRDefault="00BC344C" w:rsidP="002E1C68">
      <w:pPr>
        <w:ind w:left="720" w:hanging="720"/>
        <w:rPr>
          <w:rFonts w:asciiTheme="majorHAnsi" w:hAnsiTheme="majorHAnsi"/>
          <w:lang w:val="en-GB"/>
        </w:rPr>
      </w:pPr>
      <w:r w:rsidRPr="00BC344C">
        <w:rPr>
          <w:rFonts w:asciiTheme="majorHAnsi" w:hAnsiTheme="majorHAnsi"/>
          <w:lang w:val="en-GB"/>
        </w:rPr>
        <w:t>10.1</w:t>
      </w:r>
      <w:r w:rsidR="00545D20">
        <w:rPr>
          <w:rFonts w:asciiTheme="majorHAnsi" w:hAnsiTheme="majorHAnsi"/>
          <w:b/>
          <w:lang w:val="en-GB"/>
        </w:rPr>
        <w:tab/>
      </w:r>
      <w:r w:rsidR="00C94F81" w:rsidRPr="006F0197">
        <w:rPr>
          <w:rFonts w:asciiTheme="majorHAnsi" w:hAnsiTheme="majorHAnsi"/>
          <w:lang w:val="en-GB"/>
        </w:rPr>
        <w:t>This agreement shall be interpreted, governed and enforced exclusively in accordance with the laws of The Netherlands.</w:t>
      </w:r>
    </w:p>
    <w:p w14:paraId="75C8A9E2" w14:textId="3BAF105A" w:rsidR="009C2667" w:rsidRPr="006F0197" w:rsidRDefault="00BC344C" w:rsidP="002E1C68">
      <w:pPr>
        <w:ind w:left="720" w:hanging="720"/>
        <w:rPr>
          <w:rFonts w:asciiTheme="majorHAnsi" w:hAnsiTheme="majorHAnsi"/>
          <w:lang w:val="en-GB"/>
        </w:rPr>
      </w:pPr>
      <w:r>
        <w:rPr>
          <w:rFonts w:asciiTheme="majorHAnsi" w:hAnsiTheme="majorHAnsi"/>
          <w:lang w:val="en-GB"/>
        </w:rPr>
        <w:t>10.2</w:t>
      </w:r>
      <w:r w:rsidR="00545D20">
        <w:rPr>
          <w:rFonts w:asciiTheme="majorHAnsi" w:hAnsiTheme="majorHAnsi"/>
          <w:lang w:val="en-GB"/>
        </w:rPr>
        <w:tab/>
      </w:r>
      <w:r w:rsidR="009C2667" w:rsidRPr="006F0197">
        <w:rPr>
          <w:rFonts w:asciiTheme="majorHAnsi" w:hAnsiTheme="majorHAnsi"/>
          <w:lang w:val="en-GB"/>
        </w:rPr>
        <w:t>All disputes between the Parties related to this Agreement, are to be instituted by the competent court of Amsterdam, The Netherlands.</w:t>
      </w:r>
    </w:p>
    <w:p w14:paraId="338D759B" w14:textId="77777777" w:rsidR="00C94F81" w:rsidRPr="00786DEA" w:rsidRDefault="00C94F81" w:rsidP="00786DEA">
      <w:pPr>
        <w:pStyle w:val="NoSpacing"/>
        <w:rPr>
          <w:rFonts w:asciiTheme="majorHAnsi" w:hAnsiTheme="majorHAnsi"/>
          <w:lang w:val="en-GB"/>
        </w:rPr>
      </w:pPr>
    </w:p>
    <w:p w14:paraId="09FC2E79" w14:textId="46132F9A" w:rsidR="001E1446" w:rsidRDefault="001E1446" w:rsidP="001E1446">
      <w:pPr>
        <w:pStyle w:val="NoSpacing"/>
        <w:rPr>
          <w:rFonts w:asciiTheme="majorHAnsi" w:hAnsiTheme="majorHAnsi"/>
          <w:b/>
          <w:lang w:val="en-GB"/>
        </w:rPr>
      </w:pPr>
      <w:r w:rsidRPr="00786DEA">
        <w:rPr>
          <w:rFonts w:asciiTheme="majorHAnsi" w:hAnsiTheme="majorHAnsi"/>
          <w:b/>
          <w:lang w:val="en-GB"/>
        </w:rPr>
        <w:t>A</w:t>
      </w:r>
      <w:r>
        <w:rPr>
          <w:rFonts w:asciiTheme="majorHAnsi" w:hAnsiTheme="majorHAnsi"/>
          <w:b/>
          <w:lang w:val="en-GB"/>
        </w:rPr>
        <w:t xml:space="preserve">RTICLE </w:t>
      </w:r>
      <w:r w:rsidR="00BC344C">
        <w:rPr>
          <w:rFonts w:asciiTheme="majorHAnsi" w:hAnsiTheme="majorHAnsi"/>
          <w:b/>
          <w:lang w:val="en-GB"/>
        </w:rPr>
        <w:t>11</w:t>
      </w:r>
      <w:r w:rsidRPr="00786DEA">
        <w:rPr>
          <w:rFonts w:asciiTheme="majorHAnsi" w:hAnsiTheme="majorHAnsi"/>
          <w:b/>
          <w:lang w:val="en-GB"/>
        </w:rPr>
        <w:t>.</w:t>
      </w:r>
      <w:r w:rsidRPr="00786DEA">
        <w:rPr>
          <w:rFonts w:asciiTheme="majorHAnsi" w:hAnsiTheme="majorHAnsi"/>
          <w:b/>
          <w:lang w:val="en-GB"/>
        </w:rPr>
        <w:tab/>
        <w:t>D</w:t>
      </w:r>
      <w:r w:rsidR="006F0197">
        <w:rPr>
          <w:rFonts w:asciiTheme="majorHAnsi" w:hAnsiTheme="majorHAnsi"/>
          <w:b/>
          <w:lang w:val="en-GB"/>
        </w:rPr>
        <w:t xml:space="preserve">ETAILS PROVIDER AND RECIPIENT AND PROVISION OF DATA AND MATERIAL </w:t>
      </w:r>
    </w:p>
    <w:p w14:paraId="2A8F7E3F" w14:textId="77777777" w:rsidR="001E1446" w:rsidRPr="00786DEA" w:rsidRDefault="001E1446" w:rsidP="001E1446">
      <w:pPr>
        <w:pStyle w:val="NoSpacing"/>
        <w:rPr>
          <w:rFonts w:asciiTheme="majorHAnsi" w:hAnsiTheme="majorHAnsi"/>
          <w:b/>
          <w:lang w:val="en-GB"/>
        </w:rPr>
      </w:pPr>
    </w:p>
    <w:p w14:paraId="2828EA0E" w14:textId="5AAD1CAE" w:rsidR="00824051" w:rsidRDefault="002317E3" w:rsidP="00C22DCA">
      <w:pPr>
        <w:spacing w:after="0"/>
        <w:ind w:left="720" w:hanging="720"/>
        <w:rPr>
          <w:rFonts w:ascii="Cambria" w:hAnsi="Cambria"/>
          <w:lang w:val="en-GB"/>
        </w:rPr>
      </w:pPr>
      <w:r>
        <w:rPr>
          <w:rFonts w:asciiTheme="majorHAnsi" w:hAnsiTheme="majorHAnsi"/>
        </w:rPr>
        <w:t>11.1</w:t>
      </w:r>
      <w:r w:rsidR="00824051">
        <w:rPr>
          <w:rFonts w:asciiTheme="majorHAnsi" w:hAnsiTheme="majorHAnsi"/>
        </w:rPr>
        <w:tab/>
      </w:r>
      <w:r w:rsidRPr="00E33EA2">
        <w:rPr>
          <w:rFonts w:ascii="Cambria" w:hAnsi="Cambria"/>
          <w:lang w:val="en-GB"/>
        </w:rPr>
        <w:t xml:space="preserve">The Material and Data is provided </w:t>
      </w:r>
      <w:r>
        <w:rPr>
          <w:rFonts w:ascii="Cambria" w:hAnsi="Cambria"/>
          <w:lang w:val="en-GB"/>
        </w:rPr>
        <w:t xml:space="preserve">against the </w:t>
      </w:r>
      <w:r w:rsidR="00660866">
        <w:rPr>
          <w:rFonts w:ascii="Cambria" w:hAnsi="Cambria"/>
          <w:lang w:val="en-GB"/>
        </w:rPr>
        <w:t>Costs Estimation</w:t>
      </w:r>
      <w:r w:rsidR="002D214F">
        <w:rPr>
          <w:rFonts w:ascii="Cambria" w:hAnsi="Cambria"/>
          <w:lang w:val="en-GB"/>
        </w:rPr>
        <w:t xml:space="preserve"> </w:t>
      </w:r>
      <w:r>
        <w:rPr>
          <w:rFonts w:ascii="Cambria" w:hAnsi="Cambria"/>
          <w:lang w:val="en-GB"/>
        </w:rPr>
        <w:t xml:space="preserve">as specified in Annex </w:t>
      </w:r>
      <w:r w:rsidR="00660866">
        <w:rPr>
          <w:rFonts w:ascii="Cambria" w:hAnsi="Cambria"/>
          <w:lang w:val="en-GB"/>
        </w:rPr>
        <w:t>2</w:t>
      </w:r>
      <w:r w:rsidR="00F56223">
        <w:rPr>
          <w:rFonts w:ascii="Cambria" w:hAnsi="Cambria"/>
          <w:lang w:val="en-GB"/>
        </w:rPr>
        <w:t xml:space="preserve"> </w:t>
      </w:r>
      <w:r w:rsidRPr="00E33EA2">
        <w:rPr>
          <w:rFonts w:ascii="Cambria" w:hAnsi="Cambria"/>
          <w:lang w:val="en-GB"/>
        </w:rPr>
        <w:t>w</w:t>
      </w:r>
      <w:r w:rsidR="001B29EC">
        <w:rPr>
          <w:rFonts w:ascii="Cambria" w:hAnsi="Cambria"/>
          <w:lang w:val="en-GB"/>
        </w:rPr>
        <w:t>hich includes,,</w:t>
      </w:r>
      <w:r w:rsidRPr="00E33EA2">
        <w:rPr>
          <w:rFonts w:ascii="Cambria" w:hAnsi="Cambria"/>
          <w:lang w:val="en-GB"/>
        </w:rPr>
        <w:t xml:space="preserve"> </w:t>
      </w:r>
      <w:r>
        <w:rPr>
          <w:rFonts w:ascii="Cambria" w:hAnsi="Cambria"/>
          <w:lang w:val="en-GB"/>
        </w:rPr>
        <w:t>if applicabl</w:t>
      </w:r>
      <w:r w:rsidR="001B29EC">
        <w:rPr>
          <w:rFonts w:ascii="Cambria" w:hAnsi="Cambria"/>
          <w:lang w:val="en-GB"/>
        </w:rPr>
        <w:t xml:space="preserve">e, reconstruction costs and/or </w:t>
      </w:r>
      <w:r>
        <w:rPr>
          <w:rFonts w:ascii="Cambria" w:hAnsi="Cambria"/>
          <w:lang w:val="en-GB"/>
        </w:rPr>
        <w:t xml:space="preserve">a handling and </w:t>
      </w:r>
      <w:r w:rsidRPr="00E33EA2">
        <w:rPr>
          <w:rFonts w:ascii="Cambria" w:hAnsi="Cambria"/>
          <w:lang w:val="en-GB"/>
        </w:rPr>
        <w:t>transmittal fee to reimburse the Provider for its pr</w:t>
      </w:r>
      <w:r>
        <w:rPr>
          <w:rFonts w:ascii="Cambria" w:hAnsi="Cambria"/>
          <w:lang w:val="en-GB"/>
        </w:rPr>
        <w:t xml:space="preserve">eparation and distribution costs. </w:t>
      </w:r>
    </w:p>
    <w:p w14:paraId="44A7E377" w14:textId="77777777" w:rsidR="00824051" w:rsidRPr="00824051" w:rsidRDefault="00824051" w:rsidP="00824051">
      <w:pPr>
        <w:spacing w:after="0"/>
        <w:rPr>
          <w:rFonts w:ascii="Cambria" w:hAnsi="Cambria"/>
          <w:lang w:val="en-GB"/>
        </w:rPr>
      </w:pPr>
    </w:p>
    <w:p w14:paraId="415DA3D1" w14:textId="58A7BD2B" w:rsidR="00545D20" w:rsidRDefault="00A30FDC" w:rsidP="00C22DCA">
      <w:pPr>
        <w:ind w:left="720" w:hanging="720"/>
        <w:rPr>
          <w:rFonts w:asciiTheme="majorHAnsi" w:hAnsiTheme="majorHAnsi"/>
        </w:rPr>
      </w:pPr>
      <w:r>
        <w:rPr>
          <w:rFonts w:asciiTheme="majorHAnsi" w:hAnsiTheme="majorHAnsi"/>
          <w:lang w:val="en-GB"/>
        </w:rPr>
        <w:t xml:space="preserve">11.2 </w:t>
      </w:r>
      <w:r w:rsidR="00502EC8">
        <w:rPr>
          <w:rFonts w:asciiTheme="majorHAnsi" w:hAnsiTheme="majorHAnsi"/>
          <w:lang w:val="en-GB"/>
        </w:rPr>
        <w:tab/>
      </w:r>
      <w:r w:rsidR="001E1446" w:rsidRPr="00A828E1">
        <w:rPr>
          <w:rFonts w:asciiTheme="majorHAnsi" w:hAnsiTheme="majorHAnsi"/>
        </w:rPr>
        <w:t>The</w:t>
      </w:r>
      <w:r w:rsidR="00545D20">
        <w:rPr>
          <w:rFonts w:asciiTheme="majorHAnsi" w:hAnsiTheme="majorHAnsi"/>
        </w:rPr>
        <w:t xml:space="preserve"> </w:t>
      </w:r>
      <w:r w:rsidR="001E1446" w:rsidRPr="00A828E1">
        <w:rPr>
          <w:rFonts w:asciiTheme="majorHAnsi" w:hAnsiTheme="majorHAnsi"/>
        </w:rPr>
        <w:t>Recipient will receive an invoice of the costs involved and will transfer the amount specified within 30 days of receiving the invoice to the provider if so agreed upon.</w:t>
      </w:r>
    </w:p>
    <w:p w14:paraId="31B9FB53" w14:textId="77777777" w:rsidR="00545D20" w:rsidRDefault="00545D20" w:rsidP="00545D20">
      <w:pPr>
        <w:pStyle w:val="NoSpacing"/>
        <w:tabs>
          <w:tab w:val="left" w:pos="0"/>
        </w:tabs>
        <w:rPr>
          <w:rFonts w:asciiTheme="majorHAnsi" w:hAnsiTheme="majorHAnsi"/>
        </w:rPr>
      </w:pPr>
    </w:p>
    <w:p w14:paraId="74542B20" w14:textId="4FC2224C" w:rsidR="001E1446" w:rsidRPr="00502EC8" w:rsidRDefault="001E1446" w:rsidP="00760EBC">
      <w:pPr>
        <w:pStyle w:val="NoSpacing"/>
        <w:numPr>
          <w:ilvl w:val="1"/>
          <w:numId w:val="30"/>
        </w:numPr>
        <w:ind w:left="709" w:hanging="709"/>
        <w:rPr>
          <w:rFonts w:asciiTheme="majorHAnsi" w:hAnsiTheme="majorHAnsi"/>
        </w:rPr>
      </w:pPr>
      <w:r w:rsidRPr="00502EC8">
        <w:rPr>
          <w:rFonts w:asciiTheme="majorHAnsi" w:hAnsiTheme="majorHAnsi"/>
        </w:rPr>
        <w:t>The transporter states that he has all the applicable licenses and required permits to transport human material in and outside the Netherlands. Provider cannot be held liable for any costs, damages or fines that may incur because of the absence of necessary licenses and/or permits.</w:t>
      </w:r>
    </w:p>
    <w:p w14:paraId="53315293" w14:textId="77777777" w:rsidR="00545D20" w:rsidRPr="00A828E1" w:rsidRDefault="00545D20" w:rsidP="00545D20">
      <w:pPr>
        <w:pStyle w:val="NoSpacing"/>
        <w:tabs>
          <w:tab w:val="left" w:pos="0"/>
        </w:tabs>
        <w:rPr>
          <w:rFonts w:asciiTheme="majorHAnsi" w:hAnsiTheme="majorHAnsi"/>
        </w:rPr>
      </w:pPr>
    </w:p>
    <w:p w14:paraId="23EA9525" w14:textId="7B9315BD" w:rsidR="001E1446" w:rsidRPr="00A828E1" w:rsidRDefault="001E1446" w:rsidP="00327CF6">
      <w:pPr>
        <w:pStyle w:val="NoSpacing"/>
        <w:numPr>
          <w:ilvl w:val="1"/>
          <w:numId w:val="30"/>
        </w:numPr>
        <w:ind w:left="709" w:hanging="709"/>
        <w:rPr>
          <w:rFonts w:asciiTheme="majorHAnsi" w:hAnsiTheme="majorHAnsi"/>
        </w:rPr>
      </w:pPr>
      <w:r w:rsidRPr="00A828E1">
        <w:rPr>
          <w:rFonts w:asciiTheme="majorHAnsi" w:hAnsiTheme="majorHAnsi"/>
        </w:rPr>
        <w:t xml:space="preserve">The Provider will not be accountable or responsible for </w:t>
      </w:r>
      <w:r>
        <w:rPr>
          <w:rFonts w:asciiTheme="majorHAnsi" w:hAnsiTheme="majorHAnsi"/>
        </w:rPr>
        <w:t xml:space="preserve">(change in) </w:t>
      </w:r>
      <w:r w:rsidRPr="00A828E1">
        <w:rPr>
          <w:rFonts w:asciiTheme="majorHAnsi" w:hAnsiTheme="majorHAnsi"/>
        </w:rPr>
        <w:t>the quality of the human</w:t>
      </w:r>
      <w:r>
        <w:rPr>
          <w:rFonts w:asciiTheme="majorHAnsi" w:hAnsiTheme="majorHAnsi"/>
        </w:rPr>
        <w:t xml:space="preserve"> material during transportation</w:t>
      </w:r>
      <w:r w:rsidRPr="00A828E1">
        <w:rPr>
          <w:rFonts w:asciiTheme="majorHAnsi" w:hAnsiTheme="majorHAnsi"/>
        </w:rPr>
        <w:t>.</w:t>
      </w:r>
    </w:p>
    <w:p w14:paraId="54E5997E" w14:textId="77777777" w:rsidR="00C94F81" w:rsidRPr="00786DEA" w:rsidRDefault="00C94F81" w:rsidP="00786DEA">
      <w:pPr>
        <w:pStyle w:val="NoSpacing"/>
        <w:rPr>
          <w:rFonts w:asciiTheme="majorHAnsi" w:hAnsiTheme="majorHAnsi"/>
          <w:lang w:val="en-GB"/>
        </w:rPr>
      </w:pPr>
    </w:p>
    <w:p w14:paraId="073E5CFB" w14:textId="77777777" w:rsidR="007E2A10" w:rsidRPr="00786DEA" w:rsidRDefault="007E2A10" w:rsidP="00786DEA">
      <w:pPr>
        <w:spacing w:after="0" w:line="240" w:lineRule="auto"/>
        <w:rPr>
          <w:rFonts w:asciiTheme="majorHAnsi" w:hAnsiTheme="majorHAnsi"/>
        </w:rPr>
      </w:pPr>
    </w:p>
    <w:p w14:paraId="7E81B35D" w14:textId="77777777" w:rsidR="007E2A10" w:rsidRPr="00786DEA" w:rsidRDefault="007E2A10" w:rsidP="00786DEA">
      <w:pPr>
        <w:spacing w:after="0" w:line="240" w:lineRule="auto"/>
        <w:rPr>
          <w:rFonts w:asciiTheme="majorHAnsi" w:hAnsiTheme="majorHAnsi"/>
        </w:rPr>
      </w:pPr>
      <w:r w:rsidRPr="00786DEA">
        <w:rPr>
          <w:rFonts w:asciiTheme="majorHAnsi" w:hAnsiTheme="majorHAnsi"/>
        </w:rPr>
        <w:t>*** signatures on next page</w:t>
      </w:r>
      <w:r w:rsidRPr="00786DEA">
        <w:rPr>
          <w:rFonts w:asciiTheme="majorHAnsi" w:hAnsiTheme="majorHAnsi"/>
        </w:rPr>
        <w:br w:type="page"/>
      </w:r>
    </w:p>
    <w:p w14:paraId="50CB011A" w14:textId="77777777" w:rsidR="00C94F81" w:rsidRPr="00786DEA" w:rsidRDefault="00C94F81" w:rsidP="00786DEA">
      <w:pPr>
        <w:pStyle w:val="NoSpacing"/>
        <w:rPr>
          <w:rFonts w:asciiTheme="majorHAnsi" w:hAnsiTheme="majorHAnsi"/>
        </w:rPr>
      </w:pPr>
      <w:r w:rsidRPr="00786DEA">
        <w:rPr>
          <w:rFonts w:asciiTheme="majorHAnsi" w:hAnsiTheme="majorHAnsi"/>
        </w:rPr>
        <w:lastRenderedPageBreak/>
        <w:t>Agreed and signed in duplicate,</w:t>
      </w:r>
    </w:p>
    <w:p w14:paraId="16F62847" w14:textId="77777777" w:rsidR="00C94F81" w:rsidRPr="00786DEA" w:rsidRDefault="00C94F81" w:rsidP="00786DEA">
      <w:pPr>
        <w:pStyle w:val="NoSpacing"/>
        <w:rPr>
          <w:rFonts w:asciiTheme="majorHAnsi" w:hAnsiTheme="majorHAnsi"/>
        </w:rPr>
      </w:pPr>
    </w:p>
    <w:p w14:paraId="7C73D97F" w14:textId="77777777" w:rsidR="007E2A10" w:rsidRPr="00786DEA" w:rsidRDefault="00C94F81" w:rsidP="00786DEA">
      <w:pPr>
        <w:pStyle w:val="NoSpacing"/>
        <w:rPr>
          <w:rFonts w:asciiTheme="majorHAnsi" w:hAnsiTheme="majorHAnsi" w:cs="Arial"/>
        </w:rPr>
      </w:pP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p>
    <w:p w14:paraId="036BD5B3" w14:textId="77777777" w:rsidR="00B347DB" w:rsidRPr="00DC2BB5" w:rsidRDefault="00B347DB" w:rsidP="00786DEA">
      <w:pPr>
        <w:pStyle w:val="NoSpacing"/>
        <w:rPr>
          <w:rFonts w:asciiTheme="majorHAnsi" w:hAnsiTheme="majorHAnsi"/>
          <w:b/>
        </w:rPr>
      </w:pPr>
      <w:r w:rsidRPr="00DC2BB5">
        <w:rPr>
          <w:rFonts w:asciiTheme="majorHAnsi" w:hAnsiTheme="majorHAnsi"/>
          <w:b/>
        </w:rPr>
        <w:t>Provider</w:t>
      </w:r>
      <w:r w:rsidRPr="00DC2BB5">
        <w:rPr>
          <w:rFonts w:asciiTheme="majorHAnsi" w:hAnsiTheme="majorHAnsi"/>
          <w:b/>
        </w:rPr>
        <w:tab/>
      </w:r>
      <w:r w:rsidRPr="00DC2BB5">
        <w:rPr>
          <w:rFonts w:asciiTheme="majorHAnsi" w:hAnsiTheme="majorHAnsi"/>
          <w:b/>
        </w:rPr>
        <w:tab/>
      </w:r>
      <w:r w:rsidRPr="00DC2BB5">
        <w:rPr>
          <w:rFonts w:asciiTheme="majorHAnsi" w:hAnsiTheme="majorHAnsi"/>
          <w:b/>
        </w:rPr>
        <w:tab/>
      </w:r>
      <w:r w:rsidRPr="00DC2BB5">
        <w:rPr>
          <w:rFonts w:asciiTheme="majorHAnsi" w:hAnsiTheme="majorHAnsi"/>
          <w:b/>
        </w:rPr>
        <w:tab/>
      </w:r>
      <w:r w:rsidRPr="00DC2BB5">
        <w:rPr>
          <w:rFonts w:asciiTheme="majorHAnsi" w:hAnsiTheme="majorHAnsi"/>
          <w:b/>
        </w:rPr>
        <w:tab/>
      </w:r>
      <w:r w:rsidRPr="00DC2BB5">
        <w:rPr>
          <w:rFonts w:asciiTheme="majorHAnsi" w:hAnsiTheme="majorHAnsi"/>
          <w:b/>
        </w:rPr>
        <w:tab/>
        <w:t>Recipient</w:t>
      </w:r>
    </w:p>
    <w:p w14:paraId="5AF1F18B" w14:textId="77777777" w:rsidR="00B347DB" w:rsidRPr="00DC2BB5" w:rsidRDefault="00B347DB" w:rsidP="00786DEA">
      <w:pPr>
        <w:pStyle w:val="NoSpacing"/>
        <w:rPr>
          <w:rFonts w:asciiTheme="majorHAnsi" w:hAnsiTheme="majorHAnsi"/>
        </w:rPr>
      </w:pPr>
    </w:p>
    <w:p w14:paraId="0ECC4035" w14:textId="77777777" w:rsidR="00B347DB" w:rsidRPr="00DC2BB5" w:rsidRDefault="00B347DB" w:rsidP="00786DEA">
      <w:pPr>
        <w:pStyle w:val="NoSpacing"/>
        <w:rPr>
          <w:rFonts w:asciiTheme="majorHAnsi" w:hAnsiTheme="majorHAnsi"/>
        </w:rPr>
      </w:pPr>
    </w:p>
    <w:p w14:paraId="4CC7FB82" w14:textId="77777777" w:rsidR="00B347DB" w:rsidRPr="00DC2BB5" w:rsidRDefault="00B347DB" w:rsidP="00786DEA">
      <w:pPr>
        <w:pStyle w:val="NoSpacing"/>
        <w:rPr>
          <w:rFonts w:asciiTheme="majorHAnsi" w:hAnsiTheme="majorHAnsi"/>
        </w:rPr>
      </w:pPr>
    </w:p>
    <w:p w14:paraId="2F08844B" w14:textId="77777777" w:rsidR="00B347DB" w:rsidRPr="00DC2BB5" w:rsidRDefault="00B347DB" w:rsidP="00786DEA">
      <w:pPr>
        <w:pStyle w:val="NoSpacing"/>
        <w:rPr>
          <w:rFonts w:asciiTheme="majorHAnsi" w:hAnsiTheme="majorHAnsi"/>
        </w:rPr>
      </w:pPr>
      <w:r w:rsidRPr="00DC2BB5">
        <w:rPr>
          <w:rFonts w:asciiTheme="majorHAnsi" w:hAnsiTheme="majorHAnsi"/>
        </w:rPr>
        <w:t>____________________________</w:t>
      </w:r>
      <w:r w:rsidRPr="00DC2BB5">
        <w:rPr>
          <w:rFonts w:asciiTheme="majorHAnsi" w:hAnsiTheme="majorHAnsi"/>
        </w:rPr>
        <w:tab/>
      </w:r>
      <w:r w:rsidRPr="00DC2BB5">
        <w:rPr>
          <w:rFonts w:asciiTheme="majorHAnsi" w:hAnsiTheme="majorHAnsi"/>
        </w:rPr>
        <w:tab/>
      </w:r>
      <w:r w:rsidRPr="00DC2BB5">
        <w:rPr>
          <w:rFonts w:asciiTheme="majorHAnsi" w:hAnsiTheme="majorHAnsi"/>
        </w:rPr>
        <w:tab/>
      </w:r>
      <w:r w:rsidRPr="00DC2BB5">
        <w:rPr>
          <w:rFonts w:asciiTheme="majorHAnsi" w:hAnsiTheme="majorHAnsi"/>
        </w:rPr>
        <w:tab/>
        <w:t>____________________________</w:t>
      </w:r>
    </w:p>
    <w:p w14:paraId="74C7F175" w14:textId="7CDCE870" w:rsidR="00B347DB" w:rsidRPr="00DC2BB5" w:rsidRDefault="00B347DB" w:rsidP="00786DEA">
      <w:pPr>
        <w:pStyle w:val="NoSpacing"/>
        <w:rPr>
          <w:rFonts w:asciiTheme="majorHAnsi" w:hAnsiTheme="majorHAnsi" w:cs="Arial"/>
        </w:rPr>
      </w:pPr>
      <w:r w:rsidRPr="00DC2BB5">
        <w:rPr>
          <w:rFonts w:asciiTheme="majorHAnsi" w:hAnsiTheme="majorHAnsi"/>
        </w:rPr>
        <w:t xml:space="preserve">Name: </w:t>
      </w:r>
      <w:r w:rsidRPr="00DC2BB5">
        <w:rPr>
          <w:rFonts w:asciiTheme="majorHAnsi" w:hAnsiTheme="majorHAnsi"/>
        </w:rPr>
        <w:tab/>
      </w:r>
      <w:r w:rsidRPr="00DC2BB5">
        <w:rPr>
          <w:rFonts w:asciiTheme="majorHAnsi" w:hAnsiTheme="majorHAnsi"/>
        </w:rPr>
        <w:tab/>
      </w:r>
      <w:r w:rsidRPr="00DC2BB5">
        <w:rPr>
          <w:rFonts w:asciiTheme="majorHAnsi" w:hAnsiTheme="majorHAnsi"/>
        </w:rPr>
        <w:tab/>
      </w:r>
      <w:r w:rsidRPr="00DC2BB5">
        <w:rPr>
          <w:rFonts w:asciiTheme="majorHAnsi" w:hAnsiTheme="majorHAnsi"/>
        </w:rPr>
        <w:tab/>
      </w:r>
      <w:r w:rsidR="00527680" w:rsidRPr="00DC2BB5">
        <w:rPr>
          <w:rFonts w:asciiTheme="majorHAnsi" w:hAnsiTheme="majorHAnsi"/>
        </w:rPr>
        <w:tab/>
      </w:r>
      <w:r w:rsidR="00527680" w:rsidRPr="00DC2BB5">
        <w:rPr>
          <w:rFonts w:asciiTheme="majorHAnsi" w:hAnsiTheme="majorHAnsi"/>
        </w:rPr>
        <w:tab/>
      </w:r>
      <w:r w:rsidR="00527680" w:rsidRPr="00DC2BB5">
        <w:rPr>
          <w:rFonts w:asciiTheme="majorHAnsi" w:hAnsiTheme="majorHAnsi"/>
        </w:rPr>
        <w:tab/>
      </w:r>
      <w:r w:rsidRPr="00DC2BB5">
        <w:rPr>
          <w:rFonts w:asciiTheme="majorHAnsi" w:hAnsiTheme="majorHAnsi"/>
        </w:rPr>
        <w:t xml:space="preserve">Name: </w:t>
      </w:r>
    </w:p>
    <w:p w14:paraId="358708E5" w14:textId="41CE0C65" w:rsidR="00B347DB" w:rsidRPr="00786DEA" w:rsidRDefault="00B347DB" w:rsidP="00786DEA">
      <w:pPr>
        <w:pStyle w:val="NoSpacing"/>
        <w:rPr>
          <w:rFonts w:asciiTheme="majorHAnsi" w:hAnsiTheme="majorHAnsi" w:cs="Arial"/>
        </w:rPr>
      </w:pPr>
      <w:r w:rsidRPr="00786DEA">
        <w:rPr>
          <w:rFonts w:asciiTheme="majorHAnsi" w:hAnsiTheme="majorHAnsi" w:cs="Arial"/>
        </w:rPr>
        <w:t>Title:</w:t>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00FC0187" w:rsidRPr="00786DEA">
        <w:rPr>
          <w:rFonts w:asciiTheme="majorHAnsi" w:hAnsiTheme="majorHAnsi" w:cs="Arial"/>
        </w:rPr>
        <w:tab/>
      </w:r>
      <w:r w:rsidR="00527680">
        <w:rPr>
          <w:rFonts w:asciiTheme="majorHAnsi" w:hAnsiTheme="majorHAnsi" w:cs="Arial"/>
        </w:rPr>
        <w:tab/>
      </w:r>
      <w:r w:rsidR="00527680">
        <w:rPr>
          <w:rFonts w:asciiTheme="majorHAnsi" w:hAnsiTheme="majorHAnsi" w:cs="Arial"/>
        </w:rPr>
        <w:tab/>
      </w:r>
      <w:r w:rsidR="00527680">
        <w:rPr>
          <w:rFonts w:asciiTheme="majorHAnsi" w:hAnsiTheme="majorHAnsi" w:cs="Arial"/>
        </w:rPr>
        <w:tab/>
      </w:r>
      <w:r w:rsidR="00FC0187" w:rsidRPr="00786DEA">
        <w:rPr>
          <w:rFonts w:asciiTheme="majorHAnsi" w:hAnsiTheme="majorHAnsi" w:cs="Arial"/>
        </w:rPr>
        <w:t>T</w:t>
      </w:r>
      <w:r w:rsidRPr="00786DEA">
        <w:rPr>
          <w:rFonts w:asciiTheme="majorHAnsi" w:hAnsiTheme="majorHAnsi" w:cs="Arial"/>
        </w:rPr>
        <w:t xml:space="preserve">itle: </w:t>
      </w:r>
      <w:r w:rsidRPr="00786DEA">
        <w:rPr>
          <w:rFonts w:asciiTheme="majorHAnsi" w:hAnsiTheme="majorHAnsi" w:cs="Arial"/>
        </w:rPr>
        <w:tab/>
      </w:r>
    </w:p>
    <w:p w14:paraId="186D088B" w14:textId="77777777" w:rsidR="00B347DB" w:rsidRPr="00786DEA" w:rsidRDefault="00B347DB" w:rsidP="00786DEA">
      <w:pPr>
        <w:pStyle w:val="NoSpacing"/>
        <w:rPr>
          <w:rFonts w:asciiTheme="majorHAnsi" w:hAnsiTheme="majorHAnsi" w:cs="Arial"/>
        </w:rPr>
      </w:pPr>
      <w:r w:rsidRPr="00786DEA">
        <w:rPr>
          <w:rFonts w:asciiTheme="majorHAnsi" w:hAnsiTheme="majorHAnsi" w:cs="Arial"/>
        </w:rPr>
        <w:t>Date:</w:t>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t>Date:</w:t>
      </w:r>
    </w:p>
    <w:p w14:paraId="29ED7DAF" w14:textId="77777777" w:rsidR="00B347DB" w:rsidRPr="00786DEA" w:rsidRDefault="00B347DB" w:rsidP="00786DEA">
      <w:pPr>
        <w:pStyle w:val="NoSpacing"/>
        <w:rPr>
          <w:rFonts w:asciiTheme="majorHAnsi" w:hAnsiTheme="majorHAnsi" w:cs="Arial"/>
        </w:rPr>
      </w:pPr>
    </w:p>
    <w:p w14:paraId="16FB7D77" w14:textId="77777777" w:rsidR="007E2A10" w:rsidRPr="00786DEA" w:rsidRDefault="007E2A10" w:rsidP="00786DEA">
      <w:pPr>
        <w:pStyle w:val="NoSpacing"/>
        <w:rPr>
          <w:rFonts w:asciiTheme="majorHAnsi" w:hAnsiTheme="majorHAnsi" w:cs="Arial"/>
        </w:rPr>
      </w:pPr>
    </w:p>
    <w:p w14:paraId="4908FE5E" w14:textId="77777777" w:rsidR="007E2A10" w:rsidRPr="00786DEA" w:rsidRDefault="007E2A10" w:rsidP="00786DEA">
      <w:pPr>
        <w:pStyle w:val="NoSpacing"/>
        <w:rPr>
          <w:rFonts w:asciiTheme="majorHAnsi" w:hAnsiTheme="majorHAnsi" w:cs="Arial"/>
        </w:rPr>
      </w:pPr>
    </w:p>
    <w:p w14:paraId="79134891" w14:textId="77777777" w:rsidR="007E2A10" w:rsidRPr="00786DEA" w:rsidRDefault="007E2A10" w:rsidP="00786DEA">
      <w:pPr>
        <w:pStyle w:val="NoSpacing"/>
        <w:rPr>
          <w:rFonts w:asciiTheme="majorHAnsi" w:hAnsiTheme="majorHAnsi" w:cs="Arial"/>
        </w:rPr>
      </w:pPr>
    </w:p>
    <w:p w14:paraId="73D3DC82" w14:textId="77777777" w:rsidR="007E2A10" w:rsidRPr="00786DEA" w:rsidRDefault="007E2A10" w:rsidP="00786DEA">
      <w:pPr>
        <w:pStyle w:val="NoSpacing"/>
        <w:rPr>
          <w:rFonts w:asciiTheme="majorHAnsi" w:hAnsiTheme="majorHAnsi" w:cs="Arial"/>
        </w:rPr>
      </w:pPr>
    </w:p>
    <w:p w14:paraId="21BF4E8E" w14:textId="77777777" w:rsidR="00C94F81" w:rsidRPr="00786DEA" w:rsidRDefault="00C94F81" w:rsidP="00786DEA">
      <w:pPr>
        <w:pStyle w:val="NoSpacing"/>
        <w:rPr>
          <w:rFonts w:asciiTheme="majorHAnsi" w:hAnsiTheme="majorHAnsi" w:cs="Arial"/>
        </w:rPr>
      </w:pPr>
      <w:r w:rsidRPr="00786DEA">
        <w:rPr>
          <w:rFonts w:asciiTheme="majorHAnsi" w:hAnsiTheme="majorHAnsi" w:cs="Arial"/>
        </w:rPr>
        <w:t>READ AND ACKNOWLEDGED</w:t>
      </w:r>
      <w:r w:rsidR="007E2A10" w:rsidRPr="00786DEA">
        <w:rPr>
          <w:rFonts w:asciiTheme="majorHAnsi" w:hAnsiTheme="majorHAnsi" w:cs="Arial"/>
        </w:rPr>
        <w:tab/>
      </w:r>
      <w:r w:rsidR="007E2A10" w:rsidRPr="00786DEA">
        <w:rPr>
          <w:rFonts w:asciiTheme="majorHAnsi" w:hAnsiTheme="majorHAnsi" w:cs="Arial"/>
        </w:rPr>
        <w:tab/>
      </w:r>
      <w:r w:rsidR="007E2A10" w:rsidRPr="00786DEA">
        <w:rPr>
          <w:rFonts w:asciiTheme="majorHAnsi" w:hAnsiTheme="majorHAnsi" w:cs="Arial"/>
        </w:rPr>
        <w:tab/>
      </w:r>
      <w:r w:rsidR="007E2A10" w:rsidRPr="00786DEA">
        <w:rPr>
          <w:rFonts w:asciiTheme="majorHAnsi" w:hAnsiTheme="majorHAnsi" w:cs="Arial"/>
        </w:rPr>
        <w:tab/>
        <w:t>READ AND ACKNOWLEDGED</w:t>
      </w:r>
    </w:p>
    <w:p w14:paraId="433563A5" w14:textId="77777777" w:rsidR="00C94F81" w:rsidRPr="00786DEA" w:rsidRDefault="00C94F81" w:rsidP="00786DEA">
      <w:pPr>
        <w:pStyle w:val="NoSpacing"/>
        <w:rPr>
          <w:rFonts w:asciiTheme="majorHAnsi" w:hAnsiTheme="majorHAnsi" w:cs="Arial"/>
        </w:rPr>
      </w:pPr>
    </w:p>
    <w:p w14:paraId="723C8469" w14:textId="77777777" w:rsidR="00C94F81" w:rsidRPr="00786DEA" w:rsidRDefault="00C94F81" w:rsidP="00786DEA">
      <w:pPr>
        <w:pStyle w:val="NoSpacing"/>
        <w:rPr>
          <w:rFonts w:asciiTheme="majorHAnsi" w:hAnsiTheme="majorHAnsi"/>
          <w:b/>
        </w:rPr>
      </w:pPr>
      <w:r w:rsidRPr="00786DEA">
        <w:rPr>
          <w:rFonts w:asciiTheme="majorHAnsi" w:hAnsiTheme="majorHAnsi"/>
          <w:b/>
        </w:rPr>
        <w:t>Provider Scientist</w:t>
      </w:r>
      <w:r w:rsidRPr="00786DEA">
        <w:rPr>
          <w:rFonts w:asciiTheme="majorHAnsi" w:hAnsiTheme="majorHAnsi"/>
          <w:b/>
        </w:rPr>
        <w:tab/>
      </w:r>
      <w:r w:rsidRPr="00786DEA">
        <w:rPr>
          <w:rFonts w:asciiTheme="majorHAnsi" w:hAnsiTheme="majorHAnsi"/>
          <w:b/>
        </w:rPr>
        <w:tab/>
      </w:r>
      <w:r w:rsidRPr="00786DEA">
        <w:rPr>
          <w:rFonts w:asciiTheme="majorHAnsi" w:hAnsiTheme="majorHAnsi"/>
          <w:b/>
        </w:rPr>
        <w:tab/>
      </w:r>
      <w:r w:rsidRPr="00786DEA">
        <w:rPr>
          <w:rFonts w:asciiTheme="majorHAnsi" w:hAnsiTheme="majorHAnsi"/>
          <w:b/>
        </w:rPr>
        <w:tab/>
      </w:r>
      <w:r w:rsidRPr="00786DEA">
        <w:rPr>
          <w:rFonts w:asciiTheme="majorHAnsi" w:hAnsiTheme="majorHAnsi"/>
          <w:b/>
        </w:rPr>
        <w:tab/>
        <w:t>Recipient Scientist</w:t>
      </w:r>
    </w:p>
    <w:p w14:paraId="16B09753" w14:textId="77777777" w:rsidR="00C94F81" w:rsidRPr="00786DEA" w:rsidRDefault="00C94F81" w:rsidP="00786DEA">
      <w:pPr>
        <w:pStyle w:val="NoSpacing"/>
        <w:rPr>
          <w:rFonts w:asciiTheme="majorHAnsi" w:hAnsiTheme="majorHAnsi"/>
        </w:rPr>
      </w:pPr>
    </w:p>
    <w:p w14:paraId="0FAA0347" w14:textId="7724BA0F" w:rsidR="00C94F81" w:rsidRPr="00786DEA" w:rsidRDefault="007549B7" w:rsidP="00786DEA">
      <w:pPr>
        <w:pStyle w:val="NoSpacing"/>
        <w:rPr>
          <w:rFonts w:asciiTheme="majorHAnsi" w:hAnsiTheme="majorHAnsi"/>
        </w:rPr>
      </w:pPr>
      <w:r w:rsidRPr="00786DEA">
        <w:rPr>
          <w:rFonts w:asciiTheme="majorHAnsi" w:hAnsiTheme="majorHAnsi"/>
        </w:rPr>
        <w:tab/>
      </w:r>
      <w:r w:rsidRPr="00786DEA">
        <w:rPr>
          <w:rFonts w:asciiTheme="majorHAnsi" w:hAnsiTheme="majorHAnsi"/>
        </w:rPr>
        <w:tab/>
      </w:r>
      <w:r w:rsidRPr="00786DEA">
        <w:rPr>
          <w:rFonts w:asciiTheme="majorHAnsi" w:hAnsiTheme="majorHAnsi"/>
        </w:rPr>
        <w:tab/>
      </w:r>
      <w:r w:rsidRPr="00786DEA">
        <w:rPr>
          <w:rFonts w:asciiTheme="majorHAnsi" w:hAnsiTheme="majorHAnsi"/>
        </w:rPr>
        <w:tab/>
      </w:r>
      <w:r w:rsidRPr="00786DEA">
        <w:rPr>
          <w:rFonts w:asciiTheme="majorHAnsi" w:hAnsiTheme="majorHAnsi"/>
        </w:rPr>
        <w:tab/>
      </w:r>
      <w:r w:rsidRPr="00786DEA">
        <w:rPr>
          <w:rFonts w:asciiTheme="majorHAnsi" w:hAnsiTheme="majorHAnsi"/>
        </w:rPr>
        <w:tab/>
      </w:r>
      <w:r w:rsidRPr="00786DEA">
        <w:rPr>
          <w:rFonts w:asciiTheme="majorHAnsi" w:hAnsiTheme="majorHAnsi"/>
        </w:rPr>
        <w:tab/>
      </w:r>
    </w:p>
    <w:p w14:paraId="084C7025" w14:textId="77777777" w:rsidR="00C94F81" w:rsidRDefault="00C94F81" w:rsidP="00786DEA">
      <w:pPr>
        <w:pStyle w:val="NoSpacing"/>
        <w:rPr>
          <w:rFonts w:asciiTheme="majorHAnsi" w:hAnsiTheme="majorHAnsi"/>
        </w:rPr>
      </w:pPr>
    </w:p>
    <w:p w14:paraId="227C820E" w14:textId="77777777" w:rsidR="008F1707" w:rsidRDefault="008F1707" w:rsidP="00786DEA">
      <w:pPr>
        <w:pStyle w:val="NoSpacing"/>
        <w:rPr>
          <w:rFonts w:asciiTheme="majorHAnsi" w:hAnsiTheme="majorHAnsi"/>
        </w:rPr>
      </w:pPr>
    </w:p>
    <w:p w14:paraId="1D961506" w14:textId="77777777" w:rsidR="008F1707" w:rsidRPr="00786DEA" w:rsidRDefault="008F1707" w:rsidP="00786DEA">
      <w:pPr>
        <w:pStyle w:val="NoSpacing"/>
        <w:rPr>
          <w:rFonts w:asciiTheme="majorHAnsi" w:hAnsiTheme="majorHAnsi"/>
        </w:rPr>
      </w:pPr>
    </w:p>
    <w:p w14:paraId="7776FB81" w14:textId="77777777" w:rsidR="00C94F81" w:rsidRPr="00DC2BB5" w:rsidRDefault="00C94F81" w:rsidP="00786DEA">
      <w:pPr>
        <w:pStyle w:val="NoSpacing"/>
        <w:rPr>
          <w:rFonts w:asciiTheme="majorHAnsi" w:hAnsiTheme="majorHAnsi"/>
        </w:rPr>
      </w:pPr>
      <w:r w:rsidRPr="00DC2BB5">
        <w:rPr>
          <w:rFonts w:asciiTheme="majorHAnsi" w:hAnsiTheme="majorHAnsi"/>
        </w:rPr>
        <w:t>____________________________</w:t>
      </w:r>
      <w:r w:rsidRPr="00DC2BB5">
        <w:rPr>
          <w:rFonts w:asciiTheme="majorHAnsi" w:hAnsiTheme="majorHAnsi"/>
        </w:rPr>
        <w:tab/>
      </w:r>
      <w:r w:rsidRPr="00DC2BB5">
        <w:rPr>
          <w:rFonts w:asciiTheme="majorHAnsi" w:hAnsiTheme="majorHAnsi"/>
        </w:rPr>
        <w:tab/>
      </w:r>
      <w:r w:rsidRPr="00DC2BB5">
        <w:rPr>
          <w:rFonts w:asciiTheme="majorHAnsi" w:hAnsiTheme="majorHAnsi"/>
        </w:rPr>
        <w:tab/>
      </w:r>
      <w:r w:rsidRPr="00DC2BB5">
        <w:rPr>
          <w:rFonts w:asciiTheme="majorHAnsi" w:hAnsiTheme="majorHAnsi"/>
        </w:rPr>
        <w:tab/>
        <w:t>____________________________</w:t>
      </w:r>
    </w:p>
    <w:p w14:paraId="2A9B6951" w14:textId="01585091" w:rsidR="00C94F81" w:rsidRPr="00DC2BB5" w:rsidRDefault="00C94F81" w:rsidP="00786DEA">
      <w:pPr>
        <w:pStyle w:val="NoSpacing"/>
        <w:rPr>
          <w:rFonts w:asciiTheme="majorHAnsi" w:hAnsiTheme="majorHAnsi"/>
        </w:rPr>
      </w:pPr>
      <w:r w:rsidRPr="00DC2BB5">
        <w:rPr>
          <w:rFonts w:asciiTheme="majorHAnsi" w:hAnsiTheme="majorHAnsi"/>
        </w:rPr>
        <w:t>Name:</w:t>
      </w:r>
      <w:r w:rsidR="00F56223">
        <w:rPr>
          <w:rFonts w:asciiTheme="majorHAnsi" w:hAnsiTheme="majorHAnsi"/>
        </w:rPr>
        <w:t xml:space="preserve"> </w:t>
      </w:r>
      <w:r w:rsidRPr="00DC2BB5">
        <w:rPr>
          <w:rFonts w:asciiTheme="majorHAnsi" w:hAnsiTheme="majorHAnsi"/>
        </w:rPr>
        <w:tab/>
      </w:r>
      <w:r w:rsidRPr="00DC2BB5">
        <w:rPr>
          <w:rFonts w:asciiTheme="majorHAnsi" w:hAnsiTheme="majorHAnsi"/>
        </w:rPr>
        <w:tab/>
      </w:r>
      <w:r w:rsidRPr="00DC2BB5">
        <w:rPr>
          <w:rFonts w:asciiTheme="majorHAnsi" w:hAnsiTheme="majorHAnsi"/>
        </w:rPr>
        <w:tab/>
      </w:r>
      <w:r w:rsidRPr="00DC2BB5">
        <w:rPr>
          <w:rFonts w:asciiTheme="majorHAnsi" w:hAnsiTheme="majorHAnsi"/>
        </w:rPr>
        <w:tab/>
      </w:r>
      <w:r w:rsidR="00527680" w:rsidRPr="00DC2BB5">
        <w:rPr>
          <w:rFonts w:asciiTheme="majorHAnsi" w:hAnsiTheme="majorHAnsi"/>
        </w:rPr>
        <w:tab/>
      </w:r>
      <w:r w:rsidR="00527680" w:rsidRPr="00DC2BB5">
        <w:rPr>
          <w:rFonts w:asciiTheme="majorHAnsi" w:hAnsiTheme="majorHAnsi"/>
        </w:rPr>
        <w:tab/>
      </w:r>
      <w:r w:rsidR="00527680" w:rsidRPr="00DC2BB5">
        <w:rPr>
          <w:rFonts w:asciiTheme="majorHAnsi" w:hAnsiTheme="majorHAnsi"/>
        </w:rPr>
        <w:tab/>
      </w:r>
      <w:r w:rsidRPr="00DC2BB5">
        <w:rPr>
          <w:rFonts w:asciiTheme="majorHAnsi" w:hAnsiTheme="majorHAnsi"/>
        </w:rPr>
        <w:t xml:space="preserve">Name: </w:t>
      </w:r>
    </w:p>
    <w:p w14:paraId="2724202B" w14:textId="77777777" w:rsidR="00C94F81" w:rsidRPr="00786DEA" w:rsidRDefault="00C94F81" w:rsidP="00786DEA">
      <w:pPr>
        <w:pStyle w:val="NoSpacing"/>
        <w:rPr>
          <w:rFonts w:asciiTheme="majorHAnsi" w:hAnsiTheme="majorHAnsi"/>
          <w:b/>
          <w:highlight w:val="yellow"/>
        </w:rPr>
      </w:pPr>
      <w:r w:rsidRPr="00786DEA">
        <w:rPr>
          <w:rFonts w:asciiTheme="majorHAnsi" w:hAnsiTheme="majorHAnsi" w:cs="Arial"/>
        </w:rPr>
        <w:t>Date:</w:t>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r>
      <w:r w:rsidRPr="00786DEA">
        <w:rPr>
          <w:rFonts w:asciiTheme="majorHAnsi" w:hAnsiTheme="majorHAnsi" w:cs="Arial"/>
        </w:rPr>
        <w:tab/>
        <w:t>Date:</w:t>
      </w:r>
      <w:r w:rsidR="00042690" w:rsidRPr="00786DEA">
        <w:rPr>
          <w:rFonts w:asciiTheme="majorHAnsi" w:hAnsiTheme="majorHAnsi" w:cs="Arial"/>
        </w:rPr>
        <w:t xml:space="preserve"> </w:t>
      </w:r>
      <w:r w:rsidRPr="00786DEA">
        <w:rPr>
          <w:rFonts w:asciiTheme="majorHAnsi" w:hAnsiTheme="majorHAnsi"/>
          <w:b/>
          <w:highlight w:val="yellow"/>
        </w:rPr>
        <w:br w:type="page"/>
      </w:r>
    </w:p>
    <w:p w14:paraId="6ED33A6A" w14:textId="77777777" w:rsidR="001E1446" w:rsidRDefault="001E1446" w:rsidP="00786DEA">
      <w:pPr>
        <w:pStyle w:val="NoSpacing"/>
        <w:outlineLvl w:val="0"/>
        <w:rPr>
          <w:rFonts w:asciiTheme="majorHAnsi" w:hAnsiTheme="majorHAnsi"/>
          <w:b/>
        </w:rPr>
        <w:sectPr w:rsidR="001E1446" w:rsidSect="00115369">
          <w:headerReference w:type="default" r:id="rId10"/>
          <w:footerReference w:type="even" r:id="rId11"/>
          <w:footerReference w:type="default" r:id="rId12"/>
          <w:pgSz w:w="12240" w:h="15840"/>
          <w:pgMar w:top="1440" w:right="1440" w:bottom="1440" w:left="1440" w:header="708" w:footer="708" w:gutter="0"/>
          <w:cols w:space="708"/>
          <w:docGrid w:linePitch="360"/>
        </w:sectPr>
      </w:pPr>
    </w:p>
    <w:p w14:paraId="2FF2DFFF" w14:textId="283ECFA7" w:rsidR="00C94F81" w:rsidRPr="00786DEA" w:rsidRDefault="00C94F81" w:rsidP="00786DEA">
      <w:pPr>
        <w:pStyle w:val="NoSpacing"/>
        <w:outlineLvl w:val="0"/>
        <w:rPr>
          <w:rFonts w:asciiTheme="majorHAnsi" w:hAnsiTheme="majorHAnsi"/>
          <w:b/>
        </w:rPr>
      </w:pPr>
      <w:r w:rsidRPr="00786DEA">
        <w:rPr>
          <w:rFonts w:asciiTheme="majorHAnsi" w:hAnsiTheme="majorHAnsi"/>
          <w:b/>
        </w:rPr>
        <w:lastRenderedPageBreak/>
        <w:t xml:space="preserve">Annex 1 – </w:t>
      </w:r>
      <w:r w:rsidR="008672ED">
        <w:rPr>
          <w:rFonts w:asciiTheme="majorHAnsi" w:hAnsiTheme="majorHAnsi"/>
          <w:b/>
        </w:rPr>
        <w:t>Research Protocol (</w:t>
      </w:r>
      <w:r w:rsidRPr="00786DEA">
        <w:rPr>
          <w:rFonts w:asciiTheme="majorHAnsi" w:hAnsiTheme="majorHAnsi"/>
          <w:b/>
        </w:rPr>
        <w:t>description of the Research</w:t>
      </w:r>
      <w:r w:rsidR="008672ED">
        <w:rPr>
          <w:rFonts w:asciiTheme="majorHAnsi" w:hAnsiTheme="majorHAnsi"/>
          <w:b/>
        </w:rPr>
        <w:t>)</w:t>
      </w:r>
    </w:p>
    <w:p w14:paraId="38C82035" w14:textId="77777777" w:rsidR="00660866" w:rsidRPr="00786DEA" w:rsidRDefault="00660866" w:rsidP="00660866">
      <w:pPr>
        <w:spacing w:after="0" w:line="240" w:lineRule="auto"/>
        <w:rPr>
          <w:rFonts w:asciiTheme="majorHAnsi" w:hAnsiTheme="majorHAnsi"/>
        </w:rPr>
      </w:pPr>
      <w:r>
        <w:rPr>
          <w:rFonts w:asciiTheme="majorHAnsi" w:hAnsiTheme="majorHAnsi"/>
        </w:rPr>
        <w:t xml:space="preserve">      Biobank-number</w:t>
      </w:r>
    </w:p>
    <w:p w14:paraId="13881354" w14:textId="138EFC02" w:rsidR="00A30FDC" w:rsidRDefault="00A30FDC">
      <w:pPr>
        <w:spacing w:after="0" w:line="240" w:lineRule="auto"/>
        <w:rPr>
          <w:rFonts w:asciiTheme="majorHAnsi" w:hAnsiTheme="majorHAnsi"/>
        </w:rPr>
      </w:pPr>
      <w:r>
        <w:rPr>
          <w:rFonts w:asciiTheme="majorHAnsi" w:hAnsiTheme="majorHAnsi"/>
        </w:rPr>
        <w:br w:type="page"/>
      </w:r>
    </w:p>
    <w:p w14:paraId="6F669843" w14:textId="77777777" w:rsidR="00C94F81" w:rsidRPr="00786DEA" w:rsidRDefault="00C94F81" w:rsidP="00786DEA">
      <w:pPr>
        <w:pStyle w:val="NoSpacing"/>
        <w:rPr>
          <w:rFonts w:asciiTheme="majorHAnsi" w:hAnsiTheme="majorHAnsi"/>
        </w:rPr>
      </w:pPr>
    </w:p>
    <w:p w14:paraId="665A4140" w14:textId="67E0D3BE" w:rsidR="00C94F81" w:rsidRPr="00786DEA" w:rsidRDefault="00C94F81" w:rsidP="00786DEA">
      <w:pPr>
        <w:pStyle w:val="NoSpacing"/>
        <w:outlineLvl w:val="0"/>
        <w:rPr>
          <w:rFonts w:asciiTheme="majorHAnsi" w:hAnsiTheme="majorHAnsi"/>
          <w:b/>
        </w:rPr>
      </w:pPr>
      <w:r w:rsidRPr="00786DEA">
        <w:rPr>
          <w:rFonts w:asciiTheme="majorHAnsi" w:hAnsiTheme="majorHAnsi"/>
          <w:b/>
        </w:rPr>
        <w:t xml:space="preserve">Annex 2 – </w:t>
      </w:r>
      <w:r w:rsidR="00660866">
        <w:rPr>
          <w:rFonts w:asciiTheme="majorHAnsi" w:hAnsiTheme="majorHAnsi"/>
          <w:b/>
        </w:rPr>
        <w:t>Costs Estimation</w:t>
      </w:r>
    </w:p>
    <w:p w14:paraId="2F8615E2" w14:textId="5864AEFA" w:rsidR="007549B7" w:rsidRPr="00786DEA" w:rsidRDefault="00B42C15" w:rsidP="00786DEA">
      <w:pPr>
        <w:spacing w:after="0" w:line="240" w:lineRule="auto"/>
        <w:rPr>
          <w:rFonts w:asciiTheme="majorHAnsi" w:hAnsiTheme="majorHAnsi"/>
        </w:rPr>
      </w:pPr>
      <w:r>
        <w:rPr>
          <w:rFonts w:asciiTheme="majorHAnsi" w:hAnsiTheme="majorHAnsi"/>
        </w:rPr>
        <w:tab/>
      </w:r>
    </w:p>
    <w:p w14:paraId="7898EA5C" w14:textId="307D6790" w:rsidR="002C0B81" w:rsidRPr="00786DEA" w:rsidRDefault="002C0B81" w:rsidP="00786DEA">
      <w:pPr>
        <w:spacing w:after="0" w:line="240" w:lineRule="auto"/>
        <w:rPr>
          <w:rFonts w:asciiTheme="majorHAnsi" w:hAnsiTheme="majorHAnsi"/>
        </w:rPr>
      </w:pPr>
    </w:p>
    <w:p w14:paraId="1D63CC9A" w14:textId="77777777" w:rsidR="00B347DB" w:rsidRPr="00786DEA" w:rsidRDefault="00B347DB" w:rsidP="00786DEA">
      <w:pPr>
        <w:spacing w:after="0"/>
        <w:rPr>
          <w:rFonts w:asciiTheme="majorHAnsi" w:hAnsiTheme="majorHAnsi"/>
          <w:b/>
        </w:rPr>
      </w:pPr>
    </w:p>
    <w:p w14:paraId="2BDCE758" w14:textId="77777777" w:rsidR="00C94F81" w:rsidRPr="002E53C1" w:rsidRDefault="00C94F81" w:rsidP="001E1446">
      <w:pPr>
        <w:spacing w:after="0"/>
        <w:outlineLvl w:val="0"/>
        <w:rPr>
          <w:rFonts w:asciiTheme="majorHAnsi" w:hAnsiTheme="majorHAnsi"/>
          <w:b/>
        </w:rPr>
      </w:pPr>
    </w:p>
    <w:sectPr w:rsidR="00C94F81" w:rsidRPr="002E53C1" w:rsidSect="0011536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540E9E2D" w15:done="0"/>
  <w15:commentEx w15:paraId="0CEAE262" w15:done="0"/>
  <w15:commentEx w15:paraId="278734CC" w15:done="0"/>
  <w15:commentEx w15:paraId="7F428746" w15:done="0"/>
  <w15:commentEx w15:paraId="533940DE" w15:done="0"/>
  <w15:commentEx w15:paraId="27421522" w15:done="0"/>
  <w15:commentEx w15:paraId="1407A3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18D5" w14:textId="77777777" w:rsidR="00150492" w:rsidRDefault="00150492" w:rsidP="004E78B0">
      <w:pPr>
        <w:spacing w:after="0" w:line="240" w:lineRule="auto"/>
      </w:pPr>
      <w:r>
        <w:separator/>
      </w:r>
    </w:p>
  </w:endnote>
  <w:endnote w:type="continuationSeparator" w:id="0">
    <w:p w14:paraId="06C98D6E" w14:textId="77777777" w:rsidR="00150492" w:rsidRDefault="00150492" w:rsidP="004E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0B60" w14:textId="77777777" w:rsidR="00AF35CF" w:rsidRDefault="00AF35CF" w:rsidP="003B1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4E5BB" w14:textId="77777777" w:rsidR="00AF35CF" w:rsidRDefault="00AF35CF" w:rsidP="001E7C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B0DE" w14:textId="77777777" w:rsidR="00AF35CF" w:rsidRPr="003A63D2" w:rsidRDefault="00AF35CF" w:rsidP="003B14A4">
    <w:pPr>
      <w:pStyle w:val="Footer"/>
      <w:framePr w:wrap="around" w:vAnchor="text" w:hAnchor="margin" w:xAlign="right" w:y="1"/>
      <w:rPr>
        <w:rStyle w:val="PageNumber"/>
        <w:sz w:val="18"/>
      </w:rPr>
    </w:pPr>
    <w:r w:rsidRPr="003A63D2">
      <w:rPr>
        <w:rStyle w:val="PageNumber"/>
        <w:sz w:val="18"/>
      </w:rPr>
      <w:fldChar w:fldCharType="begin"/>
    </w:r>
    <w:r w:rsidRPr="003A63D2">
      <w:rPr>
        <w:rStyle w:val="PageNumber"/>
        <w:sz w:val="18"/>
      </w:rPr>
      <w:instrText xml:space="preserve">PAGE  </w:instrText>
    </w:r>
    <w:r w:rsidRPr="003A63D2">
      <w:rPr>
        <w:rStyle w:val="PageNumber"/>
        <w:sz w:val="18"/>
      </w:rPr>
      <w:fldChar w:fldCharType="separate"/>
    </w:r>
    <w:r w:rsidR="00B81ECD">
      <w:rPr>
        <w:rStyle w:val="PageNumber"/>
        <w:noProof/>
        <w:sz w:val="18"/>
      </w:rPr>
      <w:t>1</w:t>
    </w:r>
    <w:r w:rsidRPr="003A63D2">
      <w:rPr>
        <w:rStyle w:val="PageNumber"/>
        <w:sz w:val="18"/>
      </w:rPr>
      <w:fldChar w:fldCharType="end"/>
    </w:r>
  </w:p>
  <w:p w14:paraId="6B7E1E34" w14:textId="7E1FA69F" w:rsidR="00AF35CF" w:rsidRDefault="00AF35CF" w:rsidP="00812B06">
    <w:pPr>
      <w:pStyle w:val="Footer"/>
      <w:ind w:right="360"/>
      <w:rPr>
        <w:sz w:val="16"/>
        <w:szCs w:val="16"/>
      </w:rPr>
    </w:pPr>
    <w:r w:rsidRPr="00812B06">
      <w:rPr>
        <w:sz w:val="16"/>
        <w:szCs w:val="16"/>
      </w:rPr>
      <w:t>MTA Biobank</w:t>
    </w:r>
    <w:r w:rsidR="003248EC">
      <w:rPr>
        <w:sz w:val="16"/>
        <w:szCs w:val="16"/>
      </w:rPr>
      <w:t xml:space="preserve"> </w:t>
    </w:r>
    <w:r w:rsidR="001E7CB0">
      <w:rPr>
        <w:sz w:val="16"/>
        <w:szCs w:val="16"/>
      </w:rPr>
      <w:t>2018.10.29</w:t>
    </w:r>
  </w:p>
  <w:p w14:paraId="11BA5E91" w14:textId="77777777" w:rsidR="00AF35CF" w:rsidRPr="00812B06" w:rsidRDefault="00AF35CF" w:rsidP="00812B06">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9451" w14:textId="77777777" w:rsidR="00150492" w:rsidRDefault="00150492" w:rsidP="004E78B0">
      <w:pPr>
        <w:spacing w:after="0" w:line="240" w:lineRule="auto"/>
      </w:pPr>
      <w:r>
        <w:separator/>
      </w:r>
    </w:p>
  </w:footnote>
  <w:footnote w:type="continuationSeparator" w:id="0">
    <w:p w14:paraId="355442BE" w14:textId="77777777" w:rsidR="00150492" w:rsidRDefault="00150492" w:rsidP="004E7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C4EE" w14:textId="3E906E8F" w:rsidR="00AF35CF" w:rsidRPr="00D1581C" w:rsidRDefault="00AF35CF" w:rsidP="00FF6B69">
    <w:pPr>
      <w:pStyle w:val="Header"/>
      <w:jc w:val="right"/>
      <w:rPr>
        <w:sz w:val="16"/>
      </w:rPr>
    </w:pPr>
    <w:r w:rsidRPr="00D1581C">
      <w:rPr>
        <w:rFonts w:cs="Calibri"/>
        <w:sz w:val="20"/>
        <w:szCs w:val="28"/>
      </w:rPr>
      <w:t>MTA VUmc Biobank – to be used only in accordance with VUmc Biobank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9B7"/>
    <w:multiLevelType w:val="multilevel"/>
    <w:tmpl w:val="B46054E8"/>
    <w:lvl w:ilvl="0">
      <w:start w:val="2"/>
      <w:numFmt w:val="decimal"/>
      <w:lvlText w:val="%1"/>
      <w:lvlJc w:val="left"/>
      <w:pPr>
        <w:ind w:left="360" w:hanging="360"/>
      </w:pPr>
      <w:rPr>
        <w:rFonts w:ascii="Cambria" w:hAnsi="Cambria" w:hint="default"/>
      </w:rPr>
    </w:lvl>
    <w:lvl w:ilvl="1">
      <w:start w:val="1"/>
      <w:numFmt w:val="decimal"/>
      <w:lvlText w:val="%1.%2"/>
      <w:lvlJc w:val="left"/>
      <w:pPr>
        <w:ind w:left="1800" w:hanging="360"/>
      </w:pPr>
      <w:rPr>
        <w:rFonts w:ascii="Cambria" w:hAnsi="Cambria" w:hint="default"/>
      </w:rPr>
    </w:lvl>
    <w:lvl w:ilvl="2">
      <w:start w:val="1"/>
      <w:numFmt w:val="decimal"/>
      <w:lvlText w:val="%1.%2.%3"/>
      <w:lvlJc w:val="left"/>
      <w:pPr>
        <w:ind w:left="3600" w:hanging="720"/>
      </w:pPr>
      <w:rPr>
        <w:rFonts w:ascii="Cambria" w:hAnsi="Cambria" w:hint="default"/>
      </w:rPr>
    </w:lvl>
    <w:lvl w:ilvl="3">
      <w:start w:val="1"/>
      <w:numFmt w:val="upperLetter"/>
      <w:lvlText w:val="%1.%2.%3.%4"/>
      <w:lvlJc w:val="left"/>
      <w:pPr>
        <w:ind w:left="5040" w:hanging="720"/>
      </w:pPr>
      <w:rPr>
        <w:rFonts w:ascii="Cambria" w:hAnsi="Cambria" w:hint="default"/>
      </w:rPr>
    </w:lvl>
    <w:lvl w:ilvl="4">
      <w:start w:val="1"/>
      <w:numFmt w:val="decimal"/>
      <w:lvlText w:val="%1.%2.%3.%4.%5"/>
      <w:lvlJc w:val="left"/>
      <w:pPr>
        <w:ind w:left="6840" w:hanging="1080"/>
      </w:pPr>
      <w:rPr>
        <w:rFonts w:ascii="Cambria" w:hAnsi="Cambria" w:hint="default"/>
      </w:rPr>
    </w:lvl>
    <w:lvl w:ilvl="5">
      <w:start w:val="1"/>
      <w:numFmt w:val="decimalZero"/>
      <w:lvlText w:val="%1.%2.%3.%4.%5.%6"/>
      <w:lvlJc w:val="left"/>
      <w:pPr>
        <w:ind w:left="8280" w:hanging="1080"/>
      </w:pPr>
      <w:rPr>
        <w:rFonts w:ascii="Cambria" w:hAnsi="Cambria" w:hint="default"/>
      </w:rPr>
    </w:lvl>
    <w:lvl w:ilvl="6">
      <w:start w:val="1"/>
      <w:numFmt w:val="decimal"/>
      <w:lvlText w:val="%1.%2.%3.%4.%5.%6.%7"/>
      <w:lvlJc w:val="left"/>
      <w:pPr>
        <w:ind w:left="10080" w:hanging="1440"/>
      </w:pPr>
      <w:rPr>
        <w:rFonts w:ascii="Cambria" w:hAnsi="Cambria" w:hint="default"/>
      </w:rPr>
    </w:lvl>
    <w:lvl w:ilvl="7">
      <w:start w:val="1"/>
      <w:numFmt w:val="decimal"/>
      <w:lvlText w:val="%1.%2.%3.%4.%5.%6.%7.%8"/>
      <w:lvlJc w:val="left"/>
      <w:pPr>
        <w:ind w:left="11520" w:hanging="1440"/>
      </w:pPr>
      <w:rPr>
        <w:rFonts w:ascii="Cambria" w:hAnsi="Cambria" w:hint="default"/>
      </w:rPr>
    </w:lvl>
    <w:lvl w:ilvl="8">
      <w:start w:val="1"/>
      <w:numFmt w:val="decimal"/>
      <w:lvlText w:val="%1.%2.%3.%4.%5.%6.%7.%8.%9"/>
      <w:lvlJc w:val="left"/>
      <w:pPr>
        <w:ind w:left="13320" w:hanging="1800"/>
      </w:pPr>
      <w:rPr>
        <w:rFonts w:ascii="Cambria" w:hAnsi="Cambria" w:hint="default"/>
      </w:rPr>
    </w:lvl>
  </w:abstractNum>
  <w:abstractNum w:abstractNumId="1">
    <w:nsid w:val="045326D0"/>
    <w:multiLevelType w:val="multilevel"/>
    <w:tmpl w:val="7F02EF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A26754"/>
    <w:multiLevelType w:val="multilevel"/>
    <w:tmpl w:val="34201FBE"/>
    <w:lvl w:ilvl="0">
      <w:start w:val="1"/>
      <w:numFmt w:val="decimal"/>
      <w:lvlText w:val="%1."/>
      <w:lvlJc w:val="left"/>
      <w:pPr>
        <w:ind w:left="720" w:hanging="72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77639A4"/>
    <w:multiLevelType w:val="hybridMultilevel"/>
    <w:tmpl w:val="0A7CA2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300AD5"/>
    <w:multiLevelType w:val="hybridMultilevel"/>
    <w:tmpl w:val="76B8D7FC"/>
    <w:lvl w:ilvl="0" w:tplc="EFCADA34">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8FE50BF"/>
    <w:multiLevelType w:val="hybridMultilevel"/>
    <w:tmpl w:val="E0B8A2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81819"/>
    <w:multiLevelType w:val="hybridMultilevel"/>
    <w:tmpl w:val="D4C63E0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DE09FE"/>
    <w:multiLevelType w:val="hybridMultilevel"/>
    <w:tmpl w:val="D6D89FE4"/>
    <w:lvl w:ilvl="0" w:tplc="81C00EAE">
      <w:start w:val="1"/>
      <w:numFmt w:val="lowerLetter"/>
      <w:lvlText w:val="%1."/>
      <w:lvlJc w:val="left"/>
      <w:pPr>
        <w:tabs>
          <w:tab w:val="num" w:pos="2509"/>
        </w:tabs>
        <w:ind w:left="2509" w:hanging="360"/>
      </w:pPr>
      <w:rPr>
        <w:rFonts w:hint="default"/>
        <w:sz w:val="22"/>
        <w:szCs w:val="22"/>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2F2B4420"/>
    <w:multiLevelType w:val="hybridMultilevel"/>
    <w:tmpl w:val="E9F8862C"/>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28B2DF1"/>
    <w:multiLevelType w:val="multilevel"/>
    <w:tmpl w:val="7A3E313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B91884"/>
    <w:multiLevelType w:val="multilevel"/>
    <w:tmpl w:val="34201FBE"/>
    <w:lvl w:ilvl="0">
      <w:start w:val="1"/>
      <w:numFmt w:val="decimal"/>
      <w:lvlText w:val="%1."/>
      <w:lvlJc w:val="left"/>
      <w:pPr>
        <w:ind w:left="720" w:hanging="72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FA6ED6"/>
    <w:multiLevelType w:val="hybridMultilevel"/>
    <w:tmpl w:val="88907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3124A1"/>
    <w:multiLevelType w:val="multilevel"/>
    <w:tmpl w:val="2DFEC882"/>
    <w:lvl w:ilvl="0">
      <w:start w:val="1"/>
      <w:numFmt w:val="decimal"/>
      <w:lvlText w:val="%1"/>
      <w:lvlJc w:val="left"/>
      <w:pPr>
        <w:ind w:left="720" w:hanging="720"/>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3">
    <w:nsid w:val="3FF427B0"/>
    <w:multiLevelType w:val="hybridMultilevel"/>
    <w:tmpl w:val="56E2AA78"/>
    <w:lvl w:ilvl="0" w:tplc="620E1718">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61D3D"/>
    <w:multiLevelType w:val="multilevel"/>
    <w:tmpl w:val="CA829A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D72987"/>
    <w:multiLevelType w:val="multilevel"/>
    <w:tmpl w:val="34201FB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B12B19"/>
    <w:multiLevelType w:val="multilevel"/>
    <w:tmpl w:val="24949A7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940610D"/>
    <w:multiLevelType w:val="hybridMultilevel"/>
    <w:tmpl w:val="D4C63E0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6C04B8"/>
    <w:multiLevelType w:val="hybridMultilevel"/>
    <w:tmpl w:val="554CA93C"/>
    <w:lvl w:ilvl="0" w:tplc="41F6D95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0918E7"/>
    <w:multiLevelType w:val="hybridMultilevel"/>
    <w:tmpl w:val="8EC8F21A"/>
    <w:lvl w:ilvl="0" w:tplc="6AFCB59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0FB7D04"/>
    <w:multiLevelType w:val="hybridMultilevel"/>
    <w:tmpl w:val="F34895E0"/>
    <w:lvl w:ilvl="0" w:tplc="0002ABA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2C0848"/>
    <w:multiLevelType w:val="multilevel"/>
    <w:tmpl w:val="A13C12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5B25983"/>
    <w:multiLevelType w:val="hybridMultilevel"/>
    <w:tmpl w:val="79E028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B42E4"/>
    <w:multiLevelType w:val="hybridMultilevel"/>
    <w:tmpl w:val="6E647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5571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671D57"/>
    <w:multiLevelType w:val="multilevel"/>
    <w:tmpl w:val="71509E02"/>
    <w:lvl w:ilvl="0">
      <w:start w:val="2"/>
      <w:numFmt w:val="decimal"/>
      <w:lvlText w:val="%1"/>
      <w:lvlJc w:val="left"/>
      <w:pPr>
        <w:ind w:left="360" w:hanging="360"/>
      </w:pPr>
      <w:rPr>
        <w:rFonts w:ascii="Cambria" w:hAnsi="Cambria"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upperLetter"/>
      <w:lvlText w:val="%1.%2.%3.%4"/>
      <w:lvlJc w:val="left"/>
      <w:pPr>
        <w:ind w:left="720" w:hanging="720"/>
      </w:pPr>
      <w:rPr>
        <w:rFonts w:ascii="Cambria" w:hAnsi="Cambria" w:hint="default"/>
      </w:rPr>
    </w:lvl>
    <w:lvl w:ilvl="4">
      <w:start w:val="1"/>
      <w:numFmt w:val="decimal"/>
      <w:lvlText w:val="%1.%2.%3.%4.%5"/>
      <w:lvlJc w:val="left"/>
      <w:pPr>
        <w:ind w:left="1080" w:hanging="1080"/>
      </w:pPr>
      <w:rPr>
        <w:rFonts w:ascii="Cambria" w:hAnsi="Cambria" w:hint="default"/>
      </w:rPr>
    </w:lvl>
    <w:lvl w:ilvl="5">
      <w:start w:val="1"/>
      <w:numFmt w:val="decimalZero"/>
      <w:lvlText w:val="%1.%2.%3.%4.%5.%6"/>
      <w:lvlJc w:val="left"/>
      <w:pPr>
        <w:ind w:left="1080" w:hanging="1080"/>
      </w:pPr>
      <w:rPr>
        <w:rFonts w:ascii="Cambria" w:hAnsi="Cambria" w:hint="default"/>
      </w:rPr>
    </w:lvl>
    <w:lvl w:ilvl="6">
      <w:start w:val="1"/>
      <w:numFmt w:val="decimal"/>
      <w:lvlText w:val="%1.%2.%3.%4.%5.%6.%7"/>
      <w:lvlJc w:val="left"/>
      <w:pPr>
        <w:ind w:left="1440" w:hanging="1440"/>
      </w:pPr>
      <w:rPr>
        <w:rFonts w:ascii="Cambria" w:hAnsi="Cambria" w:hint="default"/>
      </w:rPr>
    </w:lvl>
    <w:lvl w:ilvl="7">
      <w:start w:val="1"/>
      <w:numFmt w:val="decimal"/>
      <w:lvlText w:val="%1.%2.%3.%4.%5.%6.%7.%8"/>
      <w:lvlJc w:val="left"/>
      <w:pPr>
        <w:ind w:left="1440" w:hanging="1440"/>
      </w:pPr>
      <w:rPr>
        <w:rFonts w:ascii="Cambria" w:hAnsi="Cambria" w:hint="default"/>
      </w:rPr>
    </w:lvl>
    <w:lvl w:ilvl="8">
      <w:start w:val="1"/>
      <w:numFmt w:val="decimal"/>
      <w:lvlText w:val="%1.%2.%3.%4.%5.%6.%7.%8.%9"/>
      <w:lvlJc w:val="left"/>
      <w:pPr>
        <w:ind w:left="1800" w:hanging="1800"/>
      </w:pPr>
      <w:rPr>
        <w:rFonts w:ascii="Cambria" w:hAnsi="Cambria" w:hint="default"/>
      </w:rPr>
    </w:lvl>
  </w:abstractNum>
  <w:abstractNum w:abstractNumId="26">
    <w:nsid w:val="6FBC3EF6"/>
    <w:multiLevelType w:val="multilevel"/>
    <w:tmpl w:val="34201FB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79C6875"/>
    <w:multiLevelType w:val="multilevel"/>
    <w:tmpl w:val="DEB4281E"/>
    <w:lvl w:ilvl="0">
      <w:start w:val="1"/>
      <w:numFmt w:val="decimal"/>
      <w:lvlText w:val="%1"/>
      <w:lvlJc w:val="left"/>
      <w:pPr>
        <w:ind w:left="720" w:hanging="720"/>
      </w:pPr>
      <w:rPr>
        <w:rFonts w:ascii="Calibri" w:hAnsi="Calibri" w:hint="default"/>
      </w:rPr>
    </w:lvl>
    <w:lvl w:ilvl="1">
      <w:start w:val="1"/>
      <w:numFmt w:val="decimal"/>
      <w:lvlText w:val="%1.%2"/>
      <w:lvlJc w:val="left"/>
      <w:pPr>
        <w:ind w:left="720" w:hanging="720"/>
      </w:pPr>
      <w:rPr>
        <w:rFonts w:ascii="Calibri" w:hAnsi="Calibri" w:hint="default"/>
        <w:b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8">
    <w:nsid w:val="789969F3"/>
    <w:multiLevelType w:val="multilevel"/>
    <w:tmpl w:val="A07A0D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EF4102"/>
    <w:multiLevelType w:val="multilevel"/>
    <w:tmpl w:val="45FC5B6E"/>
    <w:lvl w:ilvl="0">
      <w:start w:val="1"/>
      <w:numFmt w:val="decimal"/>
      <w:lvlText w:val="%1."/>
      <w:lvlJc w:val="left"/>
      <w:pPr>
        <w:ind w:left="720" w:hanging="720"/>
      </w:pPr>
      <w:rPr>
        <w:rFonts w:cs="Times New Roman" w:hint="default"/>
      </w:rPr>
    </w:lvl>
    <w:lvl w:ilvl="1">
      <w:start w:val="1"/>
      <w:numFmt w:val="lowerRoman"/>
      <w:lvlText w:val="%2."/>
      <w:lvlJc w:val="righ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7C4AEA"/>
    <w:multiLevelType w:val="hybridMultilevel"/>
    <w:tmpl w:val="FB2089FA"/>
    <w:lvl w:ilvl="0" w:tplc="0413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1">
    <w:nsid w:val="7DB678EA"/>
    <w:multiLevelType w:val="multilevel"/>
    <w:tmpl w:val="803AB46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3"/>
  </w:num>
  <w:num w:numId="4">
    <w:abstractNumId w:val="16"/>
  </w:num>
  <w:num w:numId="5">
    <w:abstractNumId w:val="21"/>
  </w:num>
  <w:num w:numId="6">
    <w:abstractNumId w:val="2"/>
  </w:num>
  <w:num w:numId="7">
    <w:abstractNumId w:val="8"/>
  </w:num>
  <w:num w:numId="8">
    <w:abstractNumId w:val="19"/>
  </w:num>
  <w:num w:numId="9">
    <w:abstractNumId w:val="29"/>
  </w:num>
  <w:num w:numId="10">
    <w:abstractNumId w:val="4"/>
  </w:num>
  <w:num w:numId="11">
    <w:abstractNumId w:val="23"/>
  </w:num>
  <w:num w:numId="12">
    <w:abstractNumId w:val="6"/>
  </w:num>
  <w:num w:numId="13">
    <w:abstractNumId w:val="22"/>
  </w:num>
  <w:num w:numId="14">
    <w:abstractNumId w:val="5"/>
  </w:num>
  <w:num w:numId="15">
    <w:abstractNumId w:val="17"/>
  </w:num>
  <w:num w:numId="16">
    <w:abstractNumId w:val="0"/>
  </w:num>
  <w:num w:numId="17">
    <w:abstractNumId w:val="10"/>
  </w:num>
  <w:num w:numId="18">
    <w:abstractNumId w:val="25"/>
  </w:num>
  <w:num w:numId="19">
    <w:abstractNumId w:val="24"/>
  </w:num>
  <w:num w:numId="20">
    <w:abstractNumId w:val="26"/>
  </w:num>
  <w:num w:numId="21">
    <w:abstractNumId w:val="28"/>
  </w:num>
  <w:num w:numId="22">
    <w:abstractNumId w:val="1"/>
  </w:num>
  <w:num w:numId="23">
    <w:abstractNumId w:val="7"/>
  </w:num>
  <w:num w:numId="24">
    <w:abstractNumId w:val="18"/>
  </w:num>
  <w:num w:numId="25">
    <w:abstractNumId w:val="20"/>
  </w:num>
  <w:num w:numId="26">
    <w:abstractNumId w:val="14"/>
  </w:num>
  <w:num w:numId="27">
    <w:abstractNumId w:val="27"/>
  </w:num>
  <w:num w:numId="28">
    <w:abstractNumId w:val="12"/>
  </w:num>
  <w:num w:numId="29">
    <w:abstractNumId w:val="13"/>
  </w:num>
  <w:num w:numId="30">
    <w:abstractNumId w:val="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54"/>
    <w:rsid w:val="0000732D"/>
    <w:rsid w:val="00014E10"/>
    <w:rsid w:val="00020BD0"/>
    <w:rsid w:val="00024B9A"/>
    <w:rsid w:val="000414C3"/>
    <w:rsid w:val="00042690"/>
    <w:rsid w:val="00045E86"/>
    <w:rsid w:val="000607B5"/>
    <w:rsid w:val="0007210B"/>
    <w:rsid w:val="00073CF1"/>
    <w:rsid w:val="000757F2"/>
    <w:rsid w:val="000B2240"/>
    <w:rsid w:val="000C5815"/>
    <w:rsid w:val="000C7926"/>
    <w:rsid w:val="000D2442"/>
    <w:rsid w:val="000E2958"/>
    <w:rsid w:val="000F4864"/>
    <w:rsid w:val="001134CF"/>
    <w:rsid w:val="00115369"/>
    <w:rsid w:val="00127D8F"/>
    <w:rsid w:val="00136CB1"/>
    <w:rsid w:val="001420E9"/>
    <w:rsid w:val="00150492"/>
    <w:rsid w:val="00157900"/>
    <w:rsid w:val="001730CC"/>
    <w:rsid w:val="00173725"/>
    <w:rsid w:val="00177FB1"/>
    <w:rsid w:val="00182293"/>
    <w:rsid w:val="00184A8A"/>
    <w:rsid w:val="00187EDA"/>
    <w:rsid w:val="00190133"/>
    <w:rsid w:val="00196671"/>
    <w:rsid w:val="001A343B"/>
    <w:rsid w:val="001A3A99"/>
    <w:rsid w:val="001B29EC"/>
    <w:rsid w:val="001D3A81"/>
    <w:rsid w:val="001E0086"/>
    <w:rsid w:val="001E1446"/>
    <w:rsid w:val="001E484B"/>
    <w:rsid w:val="001E7CB0"/>
    <w:rsid w:val="001F3E88"/>
    <w:rsid w:val="001F71BC"/>
    <w:rsid w:val="001F7487"/>
    <w:rsid w:val="00225C8D"/>
    <w:rsid w:val="002317E3"/>
    <w:rsid w:val="00245B4B"/>
    <w:rsid w:val="00246C4D"/>
    <w:rsid w:val="00246DA3"/>
    <w:rsid w:val="002550F8"/>
    <w:rsid w:val="00276168"/>
    <w:rsid w:val="00281397"/>
    <w:rsid w:val="002B7A02"/>
    <w:rsid w:val="002C0B81"/>
    <w:rsid w:val="002C1E2F"/>
    <w:rsid w:val="002C3999"/>
    <w:rsid w:val="002C6422"/>
    <w:rsid w:val="002D1228"/>
    <w:rsid w:val="002D214F"/>
    <w:rsid w:val="002D4B17"/>
    <w:rsid w:val="002E1C68"/>
    <w:rsid w:val="002E1F4D"/>
    <w:rsid w:val="002E3257"/>
    <w:rsid w:val="002E53C1"/>
    <w:rsid w:val="002F0099"/>
    <w:rsid w:val="002F0456"/>
    <w:rsid w:val="002F496B"/>
    <w:rsid w:val="002F7E29"/>
    <w:rsid w:val="0030186A"/>
    <w:rsid w:val="00302E5B"/>
    <w:rsid w:val="00305E34"/>
    <w:rsid w:val="00321AD8"/>
    <w:rsid w:val="003248EC"/>
    <w:rsid w:val="003249F1"/>
    <w:rsid w:val="00326E22"/>
    <w:rsid w:val="00327CF6"/>
    <w:rsid w:val="003435F9"/>
    <w:rsid w:val="0035113D"/>
    <w:rsid w:val="003711E3"/>
    <w:rsid w:val="0038035F"/>
    <w:rsid w:val="00383537"/>
    <w:rsid w:val="00394AA3"/>
    <w:rsid w:val="003A63D2"/>
    <w:rsid w:val="003B14A4"/>
    <w:rsid w:val="003B527F"/>
    <w:rsid w:val="003B657E"/>
    <w:rsid w:val="003B6A33"/>
    <w:rsid w:val="003C142C"/>
    <w:rsid w:val="003C4E42"/>
    <w:rsid w:val="003E0A33"/>
    <w:rsid w:val="003F3FB3"/>
    <w:rsid w:val="00402452"/>
    <w:rsid w:val="00404910"/>
    <w:rsid w:val="00413067"/>
    <w:rsid w:val="00432FFE"/>
    <w:rsid w:val="0043712A"/>
    <w:rsid w:val="004410E6"/>
    <w:rsid w:val="004411E7"/>
    <w:rsid w:val="00495AD4"/>
    <w:rsid w:val="004A1858"/>
    <w:rsid w:val="004A2160"/>
    <w:rsid w:val="004A6186"/>
    <w:rsid w:val="004A6DC4"/>
    <w:rsid w:val="004B2C82"/>
    <w:rsid w:val="004B448F"/>
    <w:rsid w:val="004C2CAC"/>
    <w:rsid w:val="004D61D3"/>
    <w:rsid w:val="004E0FC4"/>
    <w:rsid w:val="004E171B"/>
    <w:rsid w:val="004E492C"/>
    <w:rsid w:val="004E78B0"/>
    <w:rsid w:val="0050020E"/>
    <w:rsid w:val="00502EC8"/>
    <w:rsid w:val="00505C23"/>
    <w:rsid w:val="005248EB"/>
    <w:rsid w:val="00527680"/>
    <w:rsid w:val="0053309E"/>
    <w:rsid w:val="00542E07"/>
    <w:rsid w:val="00542EEB"/>
    <w:rsid w:val="00545D20"/>
    <w:rsid w:val="00552A24"/>
    <w:rsid w:val="00553AA4"/>
    <w:rsid w:val="00566999"/>
    <w:rsid w:val="00567A9A"/>
    <w:rsid w:val="0057119C"/>
    <w:rsid w:val="0057181F"/>
    <w:rsid w:val="005939BC"/>
    <w:rsid w:val="005A20C0"/>
    <w:rsid w:val="005B12A9"/>
    <w:rsid w:val="005B7BB8"/>
    <w:rsid w:val="005B7DAA"/>
    <w:rsid w:val="005D2740"/>
    <w:rsid w:val="005E079A"/>
    <w:rsid w:val="005F3D81"/>
    <w:rsid w:val="00607F9A"/>
    <w:rsid w:val="006203CE"/>
    <w:rsid w:val="0063035F"/>
    <w:rsid w:val="00630CC8"/>
    <w:rsid w:val="00645DF0"/>
    <w:rsid w:val="00660866"/>
    <w:rsid w:val="00661D2D"/>
    <w:rsid w:val="0066471A"/>
    <w:rsid w:val="00672A96"/>
    <w:rsid w:val="006776A8"/>
    <w:rsid w:val="006845A1"/>
    <w:rsid w:val="006856F1"/>
    <w:rsid w:val="00690A25"/>
    <w:rsid w:val="006A1B98"/>
    <w:rsid w:val="006A33A2"/>
    <w:rsid w:val="006B5D70"/>
    <w:rsid w:val="006C2BC6"/>
    <w:rsid w:val="006C6285"/>
    <w:rsid w:val="006D1E0A"/>
    <w:rsid w:val="006D6654"/>
    <w:rsid w:val="006D7C9E"/>
    <w:rsid w:val="006F0197"/>
    <w:rsid w:val="006F247C"/>
    <w:rsid w:val="007007CB"/>
    <w:rsid w:val="00706C9C"/>
    <w:rsid w:val="0070794A"/>
    <w:rsid w:val="0071268B"/>
    <w:rsid w:val="00717842"/>
    <w:rsid w:val="00736166"/>
    <w:rsid w:val="007549B7"/>
    <w:rsid w:val="007604CF"/>
    <w:rsid w:val="00760EBC"/>
    <w:rsid w:val="00777F56"/>
    <w:rsid w:val="00786DEA"/>
    <w:rsid w:val="00791181"/>
    <w:rsid w:val="00791C5F"/>
    <w:rsid w:val="007B6642"/>
    <w:rsid w:val="007E2A10"/>
    <w:rsid w:val="007E333A"/>
    <w:rsid w:val="007F714A"/>
    <w:rsid w:val="00800A6D"/>
    <w:rsid w:val="00802C79"/>
    <w:rsid w:val="00812B06"/>
    <w:rsid w:val="00824051"/>
    <w:rsid w:val="008254BA"/>
    <w:rsid w:val="00826D4C"/>
    <w:rsid w:val="008364C5"/>
    <w:rsid w:val="00843430"/>
    <w:rsid w:val="0084641E"/>
    <w:rsid w:val="008511CB"/>
    <w:rsid w:val="008547D7"/>
    <w:rsid w:val="0085561E"/>
    <w:rsid w:val="00855F0B"/>
    <w:rsid w:val="00865BBA"/>
    <w:rsid w:val="008672ED"/>
    <w:rsid w:val="0087267F"/>
    <w:rsid w:val="00872F43"/>
    <w:rsid w:val="00874330"/>
    <w:rsid w:val="00876750"/>
    <w:rsid w:val="00882474"/>
    <w:rsid w:val="008832C3"/>
    <w:rsid w:val="008943D8"/>
    <w:rsid w:val="008A3443"/>
    <w:rsid w:val="008A4534"/>
    <w:rsid w:val="008B0082"/>
    <w:rsid w:val="008B4293"/>
    <w:rsid w:val="008B71E1"/>
    <w:rsid w:val="008D208D"/>
    <w:rsid w:val="008E7E65"/>
    <w:rsid w:val="008F1707"/>
    <w:rsid w:val="008F413A"/>
    <w:rsid w:val="008F5E0E"/>
    <w:rsid w:val="008F76D3"/>
    <w:rsid w:val="00904927"/>
    <w:rsid w:val="00910A26"/>
    <w:rsid w:val="00917ABD"/>
    <w:rsid w:val="0092785C"/>
    <w:rsid w:val="00934E34"/>
    <w:rsid w:val="00943327"/>
    <w:rsid w:val="00943400"/>
    <w:rsid w:val="0094425F"/>
    <w:rsid w:val="00962672"/>
    <w:rsid w:val="00982AC8"/>
    <w:rsid w:val="00992B0D"/>
    <w:rsid w:val="00994B6B"/>
    <w:rsid w:val="0099522F"/>
    <w:rsid w:val="0099776C"/>
    <w:rsid w:val="009C16F5"/>
    <w:rsid w:val="009C2667"/>
    <w:rsid w:val="009D3304"/>
    <w:rsid w:val="009D6C44"/>
    <w:rsid w:val="00A07C8D"/>
    <w:rsid w:val="00A238F5"/>
    <w:rsid w:val="00A2507C"/>
    <w:rsid w:val="00A277A7"/>
    <w:rsid w:val="00A30FDC"/>
    <w:rsid w:val="00A32B85"/>
    <w:rsid w:val="00A33152"/>
    <w:rsid w:val="00A45368"/>
    <w:rsid w:val="00A459BA"/>
    <w:rsid w:val="00A46EA4"/>
    <w:rsid w:val="00A47657"/>
    <w:rsid w:val="00A47B31"/>
    <w:rsid w:val="00A5338D"/>
    <w:rsid w:val="00A61E56"/>
    <w:rsid w:val="00A67C18"/>
    <w:rsid w:val="00A81157"/>
    <w:rsid w:val="00A81408"/>
    <w:rsid w:val="00A828E1"/>
    <w:rsid w:val="00AB3572"/>
    <w:rsid w:val="00AB7056"/>
    <w:rsid w:val="00AC1344"/>
    <w:rsid w:val="00AC6F8E"/>
    <w:rsid w:val="00AE621F"/>
    <w:rsid w:val="00AF35CF"/>
    <w:rsid w:val="00AF74B8"/>
    <w:rsid w:val="00B00A4E"/>
    <w:rsid w:val="00B016EC"/>
    <w:rsid w:val="00B120EC"/>
    <w:rsid w:val="00B22DC9"/>
    <w:rsid w:val="00B24DE6"/>
    <w:rsid w:val="00B347DB"/>
    <w:rsid w:val="00B3721A"/>
    <w:rsid w:val="00B4082C"/>
    <w:rsid w:val="00B41D67"/>
    <w:rsid w:val="00B42C15"/>
    <w:rsid w:val="00B42F3B"/>
    <w:rsid w:val="00B43914"/>
    <w:rsid w:val="00B65BDE"/>
    <w:rsid w:val="00B71BE2"/>
    <w:rsid w:val="00B81ECD"/>
    <w:rsid w:val="00BA027D"/>
    <w:rsid w:val="00BA564B"/>
    <w:rsid w:val="00BC344C"/>
    <w:rsid w:val="00BC6144"/>
    <w:rsid w:val="00BD4627"/>
    <w:rsid w:val="00BD6DB4"/>
    <w:rsid w:val="00BE0A2B"/>
    <w:rsid w:val="00BE3303"/>
    <w:rsid w:val="00BE52DB"/>
    <w:rsid w:val="00BE6D44"/>
    <w:rsid w:val="00BF68BA"/>
    <w:rsid w:val="00C05FDD"/>
    <w:rsid w:val="00C11A4B"/>
    <w:rsid w:val="00C148BF"/>
    <w:rsid w:val="00C17D23"/>
    <w:rsid w:val="00C22DCA"/>
    <w:rsid w:val="00C25DA2"/>
    <w:rsid w:val="00C3408A"/>
    <w:rsid w:val="00C35408"/>
    <w:rsid w:val="00C6338D"/>
    <w:rsid w:val="00C64563"/>
    <w:rsid w:val="00C7302C"/>
    <w:rsid w:val="00C73AC0"/>
    <w:rsid w:val="00C86C98"/>
    <w:rsid w:val="00C94F81"/>
    <w:rsid w:val="00CA0AC7"/>
    <w:rsid w:val="00CB0203"/>
    <w:rsid w:val="00CB4C53"/>
    <w:rsid w:val="00CB6888"/>
    <w:rsid w:val="00CC03F7"/>
    <w:rsid w:val="00CC5257"/>
    <w:rsid w:val="00CD4E2E"/>
    <w:rsid w:val="00CD5D12"/>
    <w:rsid w:val="00CE04B2"/>
    <w:rsid w:val="00CF4B9D"/>
    <w:rsid w:val="00D017FF"/>
    <w:rsid w:val="00D02B0D"/>
    <w:rsid w:val="00D02D89"/>
    <w:rsid w:val="00D12CFC"/>
    <w:rsid w:val="00D1581C"/>
    <w:rsid w:val="00D22040"/>
    <w:rsid w:val="00D241B7"/>
    <w:rsid w:val="00D27159"/>
    <w:rsid w:val="00D332C2"/>
    <w:rsid w:val="00D42BC6"/>
    <w:rsid w:val="00D50144"/>
    <w:rsid w:val="00D566F8"/>
    <w:rsid w:val="00D93429"/>
    <w:rsid w:val="00D93852"/>
    <w:rsid w:val="00D950A0"/>
    <w:rsid w:val="00DA3CF8"/>
    <w:rsid w:val="00DB38DB"/>
    <w:rsid w:val="00DB518B"/>
    <w:rsid w:val="00DC2BB5"/>
    <w:rsid w:val="00DC5553"/>
    <w:rsid w:val="00DD4653"/>
    <w:rsid w:val="00DE7305"/>
    <w:rsid w:val="00DE7FE7"/>
    <w:rsid w:val="00E00CBD"/>
    <w:rsid w:val="00E01336"/>
    <w:rsid w:val="00E12A37"/>
    <w:rsid w:val="00E241EA"/>
    <w:rsid w:val="00E3054D"/>
    <w:rsid w:val="00E31F43"/>
    <w:rsid w:val="00E33EA2"/>
    <w:rsid w:val="00E51F9F"/>
    <w:rsid w:val="00E748DB"/>
    <w:rsid w:val="00E77D15"/>
    <w:rsid w:val="00E85008"/>
    <w:rsid w:val="00E85089"/>
    <w:rsid w:val="00EA0772"/>
    <w:rsid w:val="00EC2EBB"/>
    <w:rsid w:val="00EC5C47"/>
    <w:rsid w:val="00EC7720"/>
    <w:rsid w:val="00ED40D6"/>
    <w:rsid w:val="00EF22B8"/>
    <w:rsid w:val="00EF2D87"/>
    <w:rsid w:val="00EF4946"/>
    <w:rsid w:val="00EF7DC8"/>
    <w:rsid w:val="00F1183A"/>
    <w:rsid w:val="00F201C0"/>
    <w:rsid w:val="00F20BA0"/>
    <w:rsid w:val="00F2599A"/>
    <w:rsid w:val="00F35664"/>
    <w:rsid w:val="00F37CF9"/>
    <w:rsid w:val="00F56223"/>
    <w:rsid w:val="00F62558"/>
    <w:rsid w:val="00F71F1A"/>
    <w:rsid w:val="00F813DE"/>
    <w:rsid w:val="00F83C08"/>
    <w:rsid w:val="00F83FD2"/>
    <w:rsid w:val="00F90E0A"/>
    <w:rsid w:val="00FA5C13"/>
    <w:rsid w:val="00FB777A"/>
    <w:rsid w:val="00FC0187"/>
    <w:rsid w:val="00FC0FA2"/>
    <w:rsid w:val="00FD4425"/>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93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46"/>
    <w:pPr>
      <w:spacing w:after="200" w:line="276" w:lineRule="auto"/>
    </w:pPr>
  </w:style>
  <w:style w:type="paragraph" w:styleId="Heading2">
    <w:name w:val="heading 2"/>
    <w:basedOn w:val="Normal"/>
    <w:next w:val="Normal"/>
    <w:link w:val="Heading2Char"/>
    <w:qFormat/>
    <w:locked/>
    <w:rsid w:val="00321AD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288"/>
      <w:outlineLvl w:val="1"/>
    </w:pPr>
    <w:rPr>
      <w:rFonts w:ascii="Arial" w:eastAsia="Times New Roman" w:hAnsi="Arial" w:cs="Arial"/>
      <w:b/>
      <w:bCs/>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6654"/>
  </w:style>
  <w:style w:type="paragraph" w:styleId="ListParagraph">
    <w:name w:val="List Paragraph"/>
    <w:basedOn w:val="Normal"/>
    <w:uiPriority w:val="99"/>
    <w:qFormat/>
    <w:rsid w:val="006D6654"/>
    <w:pPr>
      <w:ind w:left="720"/>
      <w:contextualSpacing/>
    </w:pPr>
  </w:style>
  <w:style w:type="character" w:styleId="CommentReference">
    <w:name w:val="annotation reference"/>
    <w:basedOn w:val="DefaultParagraphFont"/>
    <w:uiPriority w:val="99"/>
    <w:semiHidden/>
    <w:rsid w:val="00F2599A"/>
    <w:rPr>
      <w:rFonts w:cs="Times New Roman"/>
      <w:sz w:val="16"/>
      <w:szCs w:val="16"/>
    </w:rPr>
  </w:style>
  <w:style w:type="paragraph" w:styleId="CommentText">
    <w:name w:val="annotation text"/>
    <w:basedOn w:val="Normal"/>
    <w:link w:val="CommentTextChar"/>
    <w:uiPriority w:val="99"/>
    <w:rsid w:val="00F2599A"/>
    <w:pPr>
      <w:spacing w:line="240" w:lineRule="auto"/>
    </w:pPr>
    <w:rPr>
      <w:sz w:val="20"/>
      <w:szCs w:val="20"/>
    </w:rPr>
  </w:style>
  <w:style w:type="character" w:customStyle="1" w:styleId="CommentTextChar">
    <w:name w:val="Comment Text Char"/>
    <w:basedOn w:val="DefaultParagraphFont"/>
    <w:link w:val="CommentText"/>
    <w:uiPriority w:val="99"/>
    <w:locked/>
    <w:rsid w:val="00F2599A"/>
    <w:rPr>
      <w:rFonts w:cs="Times New Roman"/>
      <w:sz w:val="20"/>
      <w:szCs w:val="20"/>
    </w:rPr>
  </w:style>
  <w:style w:type="paragraph" w:styleId="CommentSubject">
    <w:name w:val="annotation subject"/>
    <w:basedOn w:val="CommentText"/>
    <w:next w:val="CommentText"/>
    <w:link w:val="CommentSubjectChar"/>
    <w:uiPriority w:val="99"/>
    <w:semiHidden/>
    <w:rsid w:val="00F2599A"/>
    <w:rPr>
      <w:b/>
      <w:bCs/>
    </w:rPr>
  </w:style>
  <w:style w:type="character" w:customStyle="1" w:styleId="CommentSubjectChar">
    <w:name w:val="Comment Subject Char"/>
    <w:basedOn w:val="CommentTextChar"/>
    <w:link w:val="CommentSubject"/>
    <w:uiPriority w:val="99"/>
    <w:semiHidden/>
    <w:locked/>
    <w:rsid w:val="00F2599A"/>
    <w:rPr>
      <w:rFonts w:cs="Times New Roman"/>
      <w:b/>
      <w:bCs/>
      <w:sz w:val="20"/>
      <w:szCs w:val="20"/>
    </w:rPr>
  </w:style>
  <w:style w:type="paragraph" w:styleId="BalloonText">
    <w:name w:val="Balloon Text"/>
    <w:basedOn w:val="Normal"/>
    <w:link w:val="BalloonTextChar"/>
    <w:uiPriority w:val="99"/>
    <w:semiHidden/>
    <w:rsid w:val="00F2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99A"/>
    <w:rPr>
      <w:rFonts w:ascii="Tahoma" w:hAnsi="Tahoma" w:cs="Tahoma"/>
      <w:sz w:val="16"/>
      <w:szCs w:val="16"/>
    </w:rPr>
  </w:style>
  <w:style w:type="character" w:styleId="Hyperlink">
    <w:name w:val="Hyperlink"/>
    <w:basedOn w:val="DefaultParagraphFont"/>
    <w:uiPriority w:val="99"/>
    <w:rsid w:val="00281397"/>
    <w:rPr>
      <w:rFonts w:cs="Times New Roman"/>
      <w:color w:val="0000FF"/>
      <w:u w:val="single"/>
    </w:rPr>
  </w:style>
  <w:style w:type="paragraph" w:styleId="Header">
    <w:name w:val="header"/>
    <w:basedOn w:val="Normal"/>
    <w:link w:val="HeaderChar"/>
    <w:rsid w:val="004E78B0"/>
    <w:pPr>
      <w:tabs>
        <w:tab w:val="center" w:pos="4680"/>
        <w:tab w:val="right" w:pos="9360"/>
      </w:tabs>
      <w:spacing w:after="0" w:line="240" w:lineRule="auto"/>
    </w:pPr>
  </w:style>
  <w:style w:type="character" w:customStyle="1" w:styleId="HeaderChar">
    <w:name w:val="Header Char"/>
    <w:basedOn w:val="DefaultParagraphFont"/>
    <w:link w:val="Header"/>
    <w:locked/>
    <w:rsid w:val="004E78B0"/>
    <w:rPr>
      <w:rFonts w:cs="Times New Roman"/>
    </w:rPr>
  </w:style>
  <w:style w:type="paragraph" w:styleId="Footer">
    <w:name w:val="footer"/>
    <w:basedOn w:val="Normal"/>
    <w:link w:val="FooterChar"/>
    <w:uiPriority w:val="99"/>
    <w:rsid w:val="004E78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78B0"/>
    <w:rPr>
      <w:rFonts w:cs="Times New Roman"/>
    </w:rPr>
  </w:style>
  <w:style w:type="character" w:styleId="FollowedHyperlink">
    <w:name w:val="FollowedHyperlink"/>
    <w:basedOn w:val="DefaultParagraphFont"/>
    <w:uiPriority w:val="99"/>
    <w:semiHidden/>
    <w:rsid w:val="004D61D3"/>
    <w:rPr>
      <w:rFonts w:cs="Times New Roman"/>
      <w:color w:val="800080"/>
      <w:u w:val="single"/>
    </w:rPr>
  </w:style>
  <w:style w:type="paragraph" w:styleId="Revision">
    <w:name w:val="Revision"/>
    <w:hidden/>
    <w:uiPriority w:val="99"/>
    <w:semiHidden/>
    <w:rsid w:val="00D241B7"/>
  </w:style>
  <w:style w:type="character" w:styleId="PageNumber">
    <w:name w:val="page number"/>
    <w:basedOn w:val="DefaultParagraphFont"/>
    <w:uiPriority w:val="99"/>
    <w:semiHidden/>
    <w:unhideWhenUsed/>
    <w:rsid w:val="00812B06"/>
  </w:style>
  <w:style w:type="character" w:customStyle="1" w:styleId="Heading2Char">
    <w:name w:val="Heading 2 Char"/>
    <w:basedOn w:val="DefaultParagraphFont"/>
    <w:link w:val="Heading2"/>
    <w:rsid w:val="00321AD8"/>
    <w:rPr>
      <w:rFonts w:ascii="Arial" w:eastAsia="Times New Roman" w:hAnsi="Arial" w:cs="Arial"/>
      <w:b/>
      <w:bCs/>
      <w:color w:val="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46"/>
    <w:pPr>
      <w:spacing w:after="200" w:line="276" w:lineRule="auto"/>
    </w:pPr>
  </w:style>
  <w:style w:type="paragraph" w:styleId="Heading2">
    <w:name w:val="heading 2"/>
    <w:basedOn w:val="Normal"/>
    <w:next w:val="Normal"/>
    <w:link w:val="Heading2Char"/>
    <w:qFormat/>
    <w:locked/>
    <w:rsid w:val="00321AD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288"/>
      <w:outlineLvl w:val="1"/>
    </w:pPr>
    <w:rPr>
      <w:rFonts w:ascii="Arial" w:eastAsia="Times New Roman" w:hAnsi="Arial" w:cs="Arial"/>
      <w:b/>
      <w:bCs/>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6654"/>
  </w:style>
  <w:style w:type="paragraph" w:styleId="ListParagraph">
    <w:name w:val="List Paragraph"/>
    <w:basedOn w:val="Normal"/>
    <w:uiPriority w:val="99"/>
    <w:qFormat/>
    <w:rsid w:val="006D6654"/>
    <w:pPr>
      <w:ind w:left="720"/>
      <w:contextualSpacing/>
    </w:pPr>
  </w:style>
  <w:style w:type="character" w:styleId="CommentReference">
    <w:name w:val="annotation reference"/>
    <w:basedOn w:val="DefaultParagraphFont"/>
    <w:uiPriority w:val="99"/>
    <w:semiHidden/>
    <w:rsid w:val="00F2599A"/>
    <w:rPr>
      <w:rFonts w:cs="Times New Roman"/>
      <w:sz w:val="16"/>
      <w:szCs w:val="16"/>
    </w:rPr>
  </w:style>
  <w:style w:type="paragraph" w:styleId="CommentText">
    <w:name w:val="annotation text"/>
    <w:basedOn w:val="Normal"/>
    <w:link w:val="CommentTextChar"/>
    <w:uiPriority w:val="99"/>
    <w:rsid w:val="00F2599A"/>
    <w:pPr>
      <w:spacing w:line="240" w:lineRule="auto"/>
    </w:pPr>
    <w:rPr>
      <w:sz w:val="20"/>
      <w:szCs w:val="20"/>
    </w:rPr>
  </w:style>
  <w:style w:type="character" w:customStyle="1" w:styleId="CommentTextChar">
    <w:name w:val="Comment Text Char"/>
    <w:basedOn w:val="DefaultParagraphFont"/>
    <w:link w:val="CommentText"/>
    <w:uiPriority w:val="99"/>
    <w:locked/>
    <w:rsid w:val="00F2599A"/>
    <w:rPr>
      <w:rFonts w:cs="Times New Roman"/>
      <w:sz w:val="20"/>
      <w:szCs w:val="20"/>
    </w:rPr>
  </w:style>
  <w:style w:type="paragraph" w:styleId="CommentSubject">
    <w:name w:val="annotation subject"/>
    <w:basedOn w:val="CommentText"/>
    <w:next w:val="CommentText"/>
    <w:link w:val="CommentSubjectChar"/>
    <w:uiPriority w:val="99"/>
    <w:semiHidden/>
    <w:rsid w:val="00F2599A"/>
    <w:rPr>
      <w:b/>
      <w:bCs/>
    </w:rPr>
  </w:style>
  <w:style w:type="character" w:customStyle="1" w:styleId="CommentSubjectChar">
    <w:name w:val="Comment Subject Char"/>
    <w:basedOn w:val="CommentTextChar"/>
    <w:link w:val="CommentSubject"/>
    <w:uiPriority w:val="99"/>
    <w:semiHidden/>
    <w:locked/>
    <w:rsid w:val="00F2599A"/>
    <w:rPr>
      <w:rFonts w:cs="Times New Roman"/>
      <w:b/>
      <w:bCs/>
      <w:sz w:val="20"/>
      <w:szCs w:val="20"/>
    </w:rPr>
  </w:style>
  <w:style w:type="paragraph" w:styleId="BalloonText">
    <w:name w:val="Balloon Text"/>
    <w:basedOn w:val="Normal"/>
    <w:link w:val="BalloonTextChar"/>
    <w:uiPriority w:val="99"/>
    <w:semiHidden/>
    <w:rsid w:val="00F25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99A"/>
    <w:rPr>
      <w:rFonts w:ascii="Tahoma" w:hAnsi="Tahoma" w:cs="Tahoma"/>
      <w:sz w:val="16"/>
      <w:szCs w:val="16"/>
    </w:rPr>
  </w:style>
  <w:style w:type="character" w:styleId="Hyperlink">
    <w:name w:val="Hyperlink"/>
    <w:basedOn w:val="DefaultParagraphFont"/>
    <w:uiPriority w:val="99"/>
    <w:rsid w:val="00281397"/>
    <w:rPr>
      <w:rFonts w:cs="Times New Roman"/>
      <w:color w:val="0000FF"/>
      <w:u w:val="single"/>
    </w:rPr>
  </w:style>
  <w:style w:type="paragraph" w:styleId="Header">
    <w:name w:val="header"/>
    <w:basedOn w:val="Normal"/>
    <w:link w:val="HeaderChar"/>
    <w:rsid w:val="004E78B0"/>
    <w:pPr>
      <w:tabs>
        <w:tab w:val="center" w:pos="4680"/>
        <w:tab w:val="right" w:pos="9360"/>
      </w:tabs>
      <w:spacing w:after="0" w:line="240" w:lineRule="auto"/>
    </w:pPr>
  </w:style>
  <w:style w:type="character" w:customStyle="1" w:styleId="HeaderChar">
    <w:name w:val="Header Char"/>
    <w:basedOn w:val="DefaultParagraphFont"/>
    <w:link w:val="Header"/>
    <w:locked/>
    <w:rsid w:val="004E78B0"/>
    <w:rPr>
      <w:rFonts w:cs="Times New Roman"/>
    </w:rPr>
  </w:style>
  <w:style w:type="paragraph" w:styleId="Footer">
    <w:name w:val="footer"/>
    <w:basedOn w:val="Normal"/>
    <w:link w:val="FooterChar"/>
    <w:uiPriority w:val="99"/>
    <w:rsid w:val="004E78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78B0"/>
    <w:rPr>
      <w:rFonts w:cs="Times New Roman"/>
    </w:rPr>
  </w:style>
  <w:style w:type="character" w:styleId="FollowedHyperlink">
    <w:name w:val="FollowedHyperlink"/>
    <w:basedOn w:val="DefaultParagraphFont"/>
    <w:uiPriority w:val="99"/>
    <w:semiHidden/>
    <w:rsid w:val="004D61D3"/>
    <w:rPr>
      <w:rFonts w:cs="Times New Roman"/>
      <w:color w:val="800080"/>
      <w:u w:val="single"/>
    </w:rPr>
  </w:style>
  <w:style w:type="paragraph" w:styleId="Revision">
    <w:name w:val="Revision"/>
    <w:hidden/>
    <w:uiPriority w:val="99"/>
    <w:semiHidden/>
    <w:rsid w:val="00D241B7"/>
  </w:style>
  <w:style w:type="character" w:styleId="PageNumber">
    <w:name w:val="page number"/>
    <w:basedOn w:val="DefaultParagraphFont"/>
    <w:uiPriority w:val="99"/>
    <w:semiHidden/>
    <w:unhideWhenUsed/>
    <w:rsid w:val="00812B06"/>
  </w:style>
  <w:style w:type="character" w:customStyle="1" w:styleId="Heading2Char">
    <w:name w:val="Heading 2 Char"/>
    <w:basedOn w:val="DefaultParagraphFont"/>
    <w:link w:val="Heading2"/>
    <w:rsid w:val="00321AD8"/>
    <w:rPr>
      <w:rFonts w:ascii="Arial" w:eastAsia="Times New Roman" w:hAnsi="Arial" w:cs="Arial"/>
      <w:b/>
      <w:bCs/>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796485080">
      <w:marLeft w:val="0"/>
      <w:marRight w:val="0"/>
      <w:marTop w:val="0"/>
      <w:marBottom w:val="0"/>
      <w:divBdr>
        <w:top w:val="none" w:sz="0" w:space="0" w:color="auto"/>
        <w:left w:val="none" w:sz="0" w:space="0" w:color="auto"/>
        <w:bottom w:val="none" w:sz="0" w:space="0" w:color="auto"/>
        <w:right w:val="none" w:sz="0" w:space="0" w:color="auto"/>
      </w:divBdr>
      <w:divsChild>
        <w:div w:id="796485083">
          <w:marLeft w:val="0"/>
          <w:marRight w:val="0"/>
          <w:marTop w:val="0"/>
          <w:marBottom w:val="0"/>
          <w:divBdr>
            <w:top w:val="none" w:sz="0" w:space="0" w:color="auto"/>
            <w:left w:val="none" w:sz="0" w:space="0" w:color="auto"/>
            <w:bottom w:val="none" w:sz="0" w:space="0" w:color="auto"/>
            <w:right w:val="none" w:sz="0" w:space="0" w:color="auto"/>
          </w:divBdr>
          <w:divsChild>
            <w:div w:id="7964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5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71A9-9DAA-4091-A5CB-632BA6DB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3013</Words>
  <Characters>16490</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19465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Weerd, L. van der (RADI)</dc:creator>
  <cp:lastModifiedBy>Ridderhof, R.M.</cp:lastModifiedBy>
  <cp:revision>2</cp:revision>
  <cp:lastPrinted>2016-11-18T11:49:00Z</cp:lastPrinted>
  <dcterms:created xsi:type="dcterms:W3CDTF">2018-10-29T14:36:00Z</dcterms:created>
  <dcterms:modified xsi:type="dcterms:W3CDTF">2018-10-29T14:36:00Z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2129bd4d-82db-4244-9adf-22b1d7e01547</vt:lpwstr>
  </property>
</Properties>
</file>